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55A0AFB1" wp14:paraId="421571FC" wp14:noSpellErr="1" wp14:textId="5AC144D2">
      <w:pPr>
        <w:pStyle w:val="Normal"/>
        <w:rPr>
          <w:sz w:val="22"/>
          <w:szCs w:val="22"/>
        </w:rPr>
      </w:pPr>
      <w:r w:rsidR="55A0AFB1">
        <w:drawing>
          <wp:anchor xmlns:wp14="http://schemas.microsoft.com/office/word/2010/wordprocessingDrawing" distT="0" distB="0" distL="114300" distR="114300" simplePos="0" relativeHeight="251658240" behindDoc="1" locked="0" layoutInCell="1" allowOverlap="1" wp14:editId="54521E90" wp14:anchorId="438BCEEE">
            <wp:simplePos x="0" y="0"/>
            <wp:positionH relativeFrom="column">
              <wp:posOffset>-19050</wp:posOffset>
            </wp:positionH>
            <wp:positionV relativeFrom="paragraph">
              <wp:posOffset>-542925</wp:posOffset>
            </wp:positionV>
            <wp:extent cx="952500" cy="952500"/>
            <wp:effectExtent l="0" t="0" r="0" b="0"/>
            <wp:wrapNone/>
            <wp:docPr id="192386391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23863917" name="Picture 1923863917"/>
                    <pic:cNvPicPr/>
                  </pic:nvPicPr>
                  <pic:blipFill>
                    <a:blip xmlns:r="http://schemas.openxmlformats.org/officeDocument/2006/relationships" r:embed="rId127740416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P="5FE351D7" wp14:paraId="5B006DF8" wp14:noSpellErr="1" wp14:textId="58AC0690">
      <w:pPr>
        <w:pStyle w:val="Normal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</w:pPr>
    </w:p>
    <w:p xmlns:wp14="http://schemas.microsoft.com/office/word/2010/wordml" w:rsidP="5FE351D7" wp14:paraId="3BFEFB25" wp14:noSpellErr="1" wp14:textId="12FAC686">
      <w:pPr>
        <w:pStyle w:val="Normal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</w:pP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Le secteur agroalimentaire africain est actuellement évalué à ~330 milliards de dollars. D’ici 2030, il est prévu qu’il devienne un marché de 1 000 milliards de dollars.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Nous envisageons un secteur dont la taille devrait tripler en 5 ans.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Ajoutez maintenant ceci :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L’Afrique détient environ 60 % des terres arables non cultivées du monde.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Pourtant, seule une fraction de ces terres est exploitée de manière productive.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Alors, qu’est-ce que cela signifie réellement ?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Cela signifie que l’opportunité n’est pas théorique.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Il est sous-développé.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Et lorsqu’un secteur passe de 330 milliards de dollars à 1 billion, il ne croît pas dans une seule direction.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Elle se dilate en couches.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L’agro-industrie n’est pas seulement de l’agriculture.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C’est :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- Approvisionnement en intrants (graines, engrais, mécanisation)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- Systèmes de production (commercial, agrégation de petits exploitants)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- Traitement et ajout de valeur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- Stockage et logistique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- Liaisons de marché et commerce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- Systèmes d’exportation et conformité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- Services financiers (crédit, assurance, finance structurée)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- Technologie (données, traçabilité, agriculture de précision)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C’est là que la plupart des gens s’en échappent.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Ils pensent que l’agro-industrie signifie posséder des terres et cultiver des cultures.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Mais la véritable échelle et les vraies marges se situent souvent autour de la ferme, pas seulement sur elle.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L’opportunité d’un trillion de dollars ne sera pas saisie uniquement par les agriculteurs.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Elle sera capturée par :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- Processeurs qui apportent de la valeur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- Entreprises qui réduisent les pertes post-récolte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- Plateformes qui connectent les marchés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- Institutions financières qui comprennent le risque agricole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- Des opérateurs capables de structurer des systèmes bancables et évolutifs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Donc non, le secteur n’est pas « surchargé ».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Il est sous-desservi à grande échelle.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Parce qu’un marché à un billion de dollars ne se construit pas par un seul type d’acteur.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Elle est construite par un écosystème.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L’opportunité existe.</w:t>
      </w:r>
      <w:r>
        <w:br/>
      </w:r>
      <w:r w:rsidRPr="5FE351D7" w:rsidR="620897F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Où choisissez-vous de vous positionner dans ce cadre ?</w:t>
      </w:r>
    </w:p>
    <w:p w:rsidR="5388144C" w:rsidP="55A0AFB1" w:rsidRDefault="5388144C" w14:paraId="4579D72A" w14:noSpellErr="1" w14:textId="40F63E67">
      <w:pPr>
        <w:pStyle w:val="Normal"/>
        <w:rPr>
          <w:sz w:val="22"/>
          <w:szCs w:val="22"/>
        </w:rPr>
      </w:pPr>
      <w:r w:rsidRPr="5FE351D7" w:rsidR="5388144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Lien:</w:t>
      </w:r>
      <w:r w:rsidRPr="5FE351D7" w:rsidR="5388144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 xml:space="preserve"> </w:t>
      </w:r>
      <w:hyperlink r:id="R4984ab5fd43d48fa">
        <w:r w:rsidRPr="5FE351D7" w:rsidR="5388144C">
          <w:rPr>
            <w:rStyle w:val="Hyperlink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color w:val="0A66C2"/>
            <w:sz w:val="22"/>
            <w:szCs w:val="22"/>
            <w:u w:val="none"/>
            <w:lang w:val="fr-FR"/>
          </w:rPr>
          <w:t>https://www.linkedin.com/posts/chiedza-valerie-maenzanise-b82064151_africa-produces-food-at-scale-yet-very-little-activity-7456011304265216000-NyRT?utm_source=social_share_send&amp;utm_medium=android_app&amp;rcm=ACoAACR-V5IBItzfoEQrGFaVhAf40pfBpE4yMO0&amp;utm_campaign=copy_link</w:t>
        </w:r>
      </w:hyperlink>
    </w:p>
    <w:p w:rsidR="55A0AFB1" w:rsidP="5FE351D7" w:rsidRDefault="55A0AFB1" w14:paraId="5C91D706" w14:noSpellErr="1" w14:textId="5B966544">
      <w:pPr>
        <w:pStyle w:val="Normal"/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A66C2"/>
          <w:sz w:val="22"/>
          <w:szCs w:val="22"/>
          <w:u w:val="none"/>
          <w:lang w:val="fr-FR"/>
        </w:rPr>
      </w:pPr>
    </w:p>
    <w:p w:rsidR="35D82F56" w:rsidP="5FE351D7" w:rsidRDefault="35D82F56" w14:paraId="200EFF60" w14:textId="19B70703" w14:noSpellErr="1">
      <w:pPr>
        <w:pStyle w:val="Normal"/>
        <w:rPr>
          <w:rFonts w:ascii="Times New Roman" w:hAnsi="Times New Roman" w:eastAsia="Times New Roman" w:cs="Times New Roman"/>
          <w:sz w:val="22"/>
          <w:szCs w:val="22"/>
        </w:rPr>
      </w:pPr>
      <w:r w:rsidR="35D82F56">
        <w:drawing>
          <wp:inline wp14:editId="706FBF31" wp14:anchorId="4689BD3A">
            <wp:extent cx="5724525" cy="5019675"/>
            <wp:effectExtent l="0" t="0" r="0" b="0"/>
            <wp:docPr id="5968150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9681500" name="Picture 59681500"/>
                    <pic:cNvPicPr/>
                  </pic:nvPicPr>
                  <pic:blipFill>
                    <a:blip xmlns:r="http://schemas.openxmlformats.org/officeDocument/2006/relationships" r:embed="rId638143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C078125"/>
    <w:rsid w:val="20A020F7"/>
    <w:rsid w:val="35D82F56"/>
    <w:rsid w:val="4C078125"/>
    <w:rsid w:val="5388144C"/>
    <w:rsid w:val="55A0AFB1"/>
    <w:rsid w:val="5EFD70B0"/>
    <w:rsid w:val="5FE351D7"/>
    <w:rsid w:val="620897F0"/>
    <w:rsid w:val="64A34446"/>
    <w:rsid w:val="6CBDB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1DE8A"/>
  <w15:chartTrackingRefBased/>
  <w15:docId w15:val="{28D1A009-C1CF-4643-BE86-A83A65D4E6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55A0AFB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277404160" /><Relationship Type="http://schemas.openxmlformats.org/officeDocument/2006/relationships/image" Target="/media/image2.png" Id="rId63814331" /><Relationship Type="http://schemas.openxmlformats.org/officeDocument/2006/relationships/hyperlink" Target="https://www.linkedin.com/posts/chiedza-valerie-maenzanise-b82064151_africa-produces-food-at-scale-yet-very-little-activity-7456011304265216000-NyRT/?utm_source=social_share_send&amp;utm_medium=android_app&amp;rcm=ACoAACR-V5IBItzfoEQrGFaVhAf40pfBpE4yMO0&amp;utm_campaign=copy_link" TargetMode="External" Id="R4984ab5fd43d48f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2026-07-08T16:16:59.8988253Z</dcterms:created>
  <dcterms:modified xsi:type="dcterms:W3CDTF">2026-07-08T16:24:06.2373282Z</dcterms:modified>
  <dc:creator>Christopher  Yao</dc:creator>
  <lastModifiedBy>Christopher  Yao</lastModifiedBy>
</coreProperties>
</file>