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1B" w:rsidRDefault="00EF791B">
      <w:pPr>
        <w:rPr>
          <w:rFonts w:ascii="Times New Roman" w:hAnsi="Times New Roman" w:cs="Times New Roman"/>
          <w:b/>
          <w:sz w:val="30"/>
          <w:szCs w:val="30"/>
        </w:rPr>
      </w:pPr>
    </w:p>
    <w:p w:rsidR="007352CB" w:rsidRPr="00EF791B" w:rsidRDefault="00507A78">
      <w:pPr>
        <w:rPr>
          <w:rFonts w:ascii="Times New Roman" w:hAnsi="Times New Roman" w:cs="Times New Roman"/>
          <w:b/>
          <w:sz w:val="30"/>
          <w:szCs w:val="30"/>
        </w:rPr>
      </w:pPr>
      <w:r w:rsidRPr="00EF791B">
        <w:rPr>
          <w:rFonts w:ascii="Times New Roman" w:hAnsi="Times New Roman" w:cs="Times New Roman"/>
          <w:b/>
          <w:sz w:val="30"/>
          <w:szCs w:val="30"/>
        </w:rPr>
        <w:t>Investissement et Subventions pour Startups en Phase Précoce</w:t>
      </w:r>
    </w:p>
    <w:p w:rsidR="00EF791B" w:rsidRPr="00EF791B" w:rsidRDefault="00EF791B" w:rsidP="00EF791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791B">
        <w:rPr>
          <w:rFonts w:ascii="Times New Roman" w:hAnsi="Times New Roman" w:cs="Times New Roman"/>
          <w:sz w:val="24"/>
          <w:szCs w:val="24"/>
          <w:shd w:val="clear" w:color="auto" w:fill="FFFFFF"/>
        </w:rPr>
        <w:t>Kuya Capital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F791B">
        <w:rPr>
          <w:rFonts w:ascii="Times New Roman" w:hAnsi="Times New Roman" w:cs="Times New Roman"/>
          <w:sz w:val="24"/>
          <w:szCs w:val="24"/>
          <w:shd w:val="clear" w:color="auto" w:fill="FFFFFF"/>
        </w:rPr>
        <w:t>Société de capital-risque qui accompagne les startups en phase de démarrage grâce à des investissements stratégiques et des subventions hors capital. Nous croyons au pouvoir de l'innovation pour changer le monde.</w:t>
      </w:r>
    </w:p>
    <w:p w:rsidR="00EF791B" w:rsidRPr="00EF791B" w:rsidRDefault="00EF791B" w:rsidP="00EF791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791B">
        <w:rPr>
          <w:rFonts w:ascii="Times New Roman" w:hAnsi="Times New Roman" w:cs="Times New Roman"/>
          <w:sz w:val="24"/>
          <w:szCs w:val="24"/>
          <w:shd w:val="clear" w:color="auto" w:fill="FFFFFF"/>
        </w:rPr>
        <w:t>Elle</w:t>
      </w:r>
      <w:r w:rsidRPr="00EF79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fournit des investissements stratégiques et des subventions sans prise de participation pour les startups génératrices de revenus dans toutes les industries.</w:t>
      </w:r>
    </w:p>
    <w:p w:rsidR="00EF791B" w:rsidRPr="00EF791B" w:rsidRDefault="00EF791B" w:rsidP="00EF791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07A78" w:rsidRPr="00EF791B" w:rsidRDefault="00507A78" w:rsidP="00507A78">
      <w:pPr>
        <w:rPr>
          <w:rFonts w:ascii="Times New Roman" w:hAnsi="Times New Roman" w:cs="Times New Roman"/>
          <w:b/>
          <w:sz w:val="30"/>
          <w:szCs w:val="30"/>
        </w:rPr>
      </w:pPr>
      <w:r w:rsidRPr="00EF791B">
        <w:rPr>
          <w:rFonts w:ascii="Times New Roman" w:hAnsi="Times New Roman" w:cs="Times New Roman"/>
          <w:b/>
          <w:sz w:val="30"/>
          <w:szCs w:val="30"/>
        </w:rPr>
        <w:t>Deux chemins vers la croissance</w:t>
      </w:r>
    </w:p>
    <w:p w:rsidR="00507A78" w:rsidRPr="00EF791B" w:rsidRDefault="00507A78" w:rsidP="00507A78">
      <w:pPr>
        <w:rPr>
          <w:rFonts w:ascii="Times New Roman" w:hAnsi="Times New Roman" w:cs="Times New Roman"/>
          <w:sz w:val="24"/>
          <w:szCs w:val="24"/>
        </w:rPr>
      </w:pPr>
      <w:r w:rsidRPr="00EF791B">
        <w:rPr>
          <w:rFonts w:ascii="Times New Roman" w:hAnsi="Times New Roman" w:cs="Times New Roman"/>
          <w:sz w:val="24"/>
          <w:szCs w:val="24"/>
        </w:rPr>
        <w:t>Que vous recherchiez un investissement en actions ou un financement hors actions, nous avons la bonne solution pou</w:t>
      </w:r>
      <w:r w:rsidRPr="00EF791B">
        <w:rPr>
          <w:rFonts w:ascii="Times New Roman" w:hAnsi="Times New Roman" w:cs="Times New Roman"/>
          <w:sz w:val="24"/>
          <w:szCs w:val="24"/>
        </w:rPr>
        <w:t>r le parcours de votre startup.</w:t>
      </w:r>
    </w:p>
    <w:p w:rsidR="00507A78" w:rsidRPr="00EF791B" w:rsidRDefault="00507A78" w:rsidP="00507A7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F791B">
        <w:rPr>
          <w:rFonts w:ascii="Times New Roman" w:hAnsi="Times New Roman" w:cs="Times New Roman"/>
          <w:b/>
          <w:sz w:val="24"/>
          <w:szCs w:val="24"/>
        </w:rPr>
        <w:t>Investissement en actions</w:t>
      </w:r>
    </w:p>
    <w:p w:rsidR="00507A78" w:rsidRPr="00EF791B" w:rsidRDefault="00507A78" w:rsidP="00507A78">
      <w:pPr>
        <w:rPr>
          <w:rFonts w:ascii="Times New Roman" w:hAnsi="Times New Roman" w:cs="Times New Roman"/>
          <w:sz w:val="24"/>
          <w:szCs w:val="24"/>
        </w:rPr>
      </w:pPr>
      <w:r w:rsidRPr="00EF791B">
        <w:rPr>
          <w:rFonts w:ascii="Times New Roman" w:hAnsi="Times New Roman" w:cs="Times New Roman"/>
          <w:sz w:val="24"/>
          <w:szCs w:val="24"/>
        </w:rPr>
        <w:t>Fonds d'investissement</w:t>
      </w:r>
    </w:p>
    <w:p w:rsidR="00507A78" w:rsidRPr="00EF791B" w:rsidRDefault="00507A78" w:rsidP="00507A78">
      <w:pPr>
        <w:rPr>
          <w:rFonts w:ascii="Times New Roman" w:hAnsi="Times New Roman" w:cs="Times New Roman"/>
          <w:sz w:val="24"/>
          <w:szCs w:val="24"/>
        </w:rPr>
      </w:pPr>
      <w:r w:rsidRPr="00EF791B">
        <w:rPr>
          <w:rFonts w:ascii="Times New Roman" w:hAnsi="Times New Roman" w:cs="Times New Roman"/>
          <w:sz w:val="24"/>
          <w:szCs w:val="24"/>
        </w:rPr>
        <w:t>Investissements stratégiques en actions pour les startups en phase de démarrage, pré-revenues et génératrice</w:t>
      </w:r>
      <w:r w:rsidRPr="00EF791B">
        <w:rPr>
          <w:rFonts w:ascii="Times New Roman" w:hAnsi="Times New Roman" w:cs="Times New Roman"/>
          <w:sz w:val="24"/>
          <w:szCs w:val="24"/>
        </w:rPr>
        <w:t>s de revenus, prêtes à évoluer.</w:t>
      </w:r>
    </w:p>
    <w:p w:rsidR="00507A78" w:rsidRPr="00EF791B" w:rsidRDefault="00507A78" w:rsidP="00507A78">
      <w:pPr>
        <w:rPr>
          <w:rFonts w:ascii="Times New Roman" w:hAnsi="Times New Roman" w:cs="Times New Roman"/>
          <w:b/>
          <w:sz w:val="24"/>
          <w:szCs w:val="24"/>
        </w:rPr>
      </w:pPr>
      <w:r w:rsidRPr="00EF791B">
        <w:rPr>
          <w:rFonts w:ascii="Times New Roman" w:hAnsi="Times New Roman" w:cs="Times New Roman"/>
          <w:b/>
          <w:sz w:val="24"/>
          <w:szCs w:val="24"/>
        </w:rPr>
        <w:t>Gamme d'investissement</w:t>
      </w:r>
    </w:p>
    <w:p w:rsidR="00507A78" w:rsidRPr="00EF791B" w:rsidRDefault="00507A78" w:rsidP="00507A78">
      <w:pPr>
        <w:rPr>
          <w:rFonts w:ascii="Times New Roman" w:hAnsi="Times New Roman" w:cs="Times New Roman"/>
          <w:sz w:val="24"/>
          <w:szCs w:val="24"/>
        </w:rPr>
      </w:pPr>
      <w:r w:rsidRPr="00EF791B">
        <w:rPr>
          <w:rFonts w:ascii="Times New Roman" w:hAnsi="Times New Roman" w:cs="Times New Roman"/>
          <w:sz w:val="24"/>
          <w:szCs w:val="24"/>
        </w:rPr>
        <w:t>20 000 $ - 150 000 $ US</w:t>
      </w:r>
    </w:p>
    <w:p w:rsidR="00507A78" w:rsidRPr="00EF791B" w:rsidRDefault="00507A78" w:rsidP="00507A78">
      <w:pPr>
        <w:rPr>
          <w:rFonts w:ascii="Times New Roman" w:hAnsi="Times New Roman" w:cs="Times New Roman"/>
          <w:b/>
          <w:sz w:val="24"/>
          <w:szCs w:val="24"/>
        </w:rPr>
      </w:pPr>
      <w:r w:rsidRPr="00EF791B">
        <w:rPr>
          <w:rFonts w:ascii="Times New Roman" w:hAnsi="Times New Roman" w:cs="Times New Roman"/>
          <w:b/>
          <w:sz w:val="24"/>
          <w:szCs w:val="24"/>
        </w:rPr>
        <w:t>Exigences</w:t>
      </w:r>
    </w:p>
    <w:p w:rsidR="00507A78" w:rsidRPr="00EF791B" w:rsidRDefault="00507A78" w:rsidP="00507A78">
      <w:pPr>
        <w:rPr>
          <w:rFonts w:ascii="Times New Roman" w:hAnsi="Times New Roman" w:cs="Times New Roman"/>
          <w:sz w:val="24"/>
          <w:szCs w:val="24"/>
        </w:rPr>
      </w:pPr>
      <w:r w:rsidRPr="00EF791B">
        <w:rPr>
          <w:rFonts w:ascii="Times New Roman" w:hAnsi="Times New Roman" w:cs="Times New Roman"/>
          <w:sz w:val="24"/>
          <w:szCs w:val="24"/>
        </w:rPr>
        <w:t>Startups en phase de démarrage, pré-revenues et génératrices de r</w:t>
      </w:r>
      <w:r w:rsidRPr="00EF791B">
        <w:rPr>
          <w:rFonts w:ascii="Times New Roman" w:hAnsi="Times New Roman" w:cs="Times New Roman"/>
          <w:sz w:val="24"/>
          <w:szCs w:val="24"/>
        </w:rPr>
        <w:t>evenus, tous secteurs confondus</w:t>
      </w:r>
    </w:p>
    <w:p w:rsidR="00507A78" w:rsidRPr="00EF791B" w:rsidRDefault="00507A78" w:rsidP="00507A78">
      <w:pPr>
        <w:rPr>
          <w:rFonts w:ascii="Times New Roman" w:hAnsi="Times New Roman" w:cs="Times New Roman"/>
          <w:b/>
          <w:sz w:val="24"/>
          <w:szCs w:val="24"/>
        </w:rPr>
      </w:pPr>
      <w:r w:rsidRPr="00EF791B">
        <w:rPr>
          <w:rFonts w:ascii="Times New Roman" w:hAnsi="Times New Roman" w:cs="Times New Roman"/>
          <w:b/>
          <w:sz w:val="24"/>
          <w:szCs w:val="24"/>
        </w:rPr>
        <w:t>Processus</w:t>
      </w:r>
    </w:p>
    <w:p w:rsidR="00507A78" w:rsidRPr="00EF791B" w:rsidRDefault="00507A78" w:rsidP="00507A78">
      <w:pPr>
        <w:rPr>
          <w:rFonts w:ascii="Times New Roman" w:hAnsi="Times New Roman" w:cs="Times New Roman"/>
          <w:sz w:val="24"/>
          <w:szCs w:val="24"/>
        </w:rPr>
      </w:pPr>
      <w:r w:rsidRPr="00EF791B">
        <w:rPr>
          <w:rFonts w:ascii="Times New Roman" w:hAnsi="Times New Roman" w:cs="Times New Roman"/>
          <w:sz w:val="24"/>
          <w:szCs w:val="24"/>
        </w:rPr>
        <w:t>Due diligence, fiche d'info</w:t>
      </w:r>
      <w:r w:rsidRPr="00EF791B">
        <w:rPr>
          <w:rFonts w:ascii="Times New Roman" w:hAnsi="Times New Roman" w:cs="Times New Roman"/>
          <w:sz w:val="24"/>
          <w:szCs w:val="24"/>
        </w:rPr>
        <w:t>rmation, partenariat en capital</w:t>
      </w:r>
    </w:p>
    <w:p w:rsidR="00507A78" w:rsidRPr="00EF791B" w:rsidRDefault="00507A78" w:rsidP="00507A7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F791B">
        <w:rPr>
          <w:rFonts w:ascii="Times New Roman" w:hAnsi="Times New Roman" w:cs="Times New Roman"/>
          <w:b/>
          <w:sz w:val="24"/>
          <w:szCs w:val="24"/>
        </w:rPr>
        <w:t>Subventions non constituées en actions</w:t>
      </w:r>
    </w:p>
    <w:p w:rsidR="00507A78" w:rsidRPr="00EF791B" w:rsidRDefault="00507A78" w:rsidP="00507A78">
      <w:pPr>
        <w:rPr>
          <w:rFonts w:ascii="Times New Roman" w:hAnsi="Times New Roman" w:cs="Times New Roman"/>
          <w:sz w:val="24"/>
          <w:szCs w:val="24"/>
        </w:rPr>
      </w:pPr>
      <w:r w:rsidRPr="00EF791B">
        <w:rPr>
          <w:rFonts w:ascii="Times New Roman" w:hAnsi="Times New Roman" w:cs="Times New Roman"/>
          <w:sz w:val="24"/>
          <w:szCs w:val="24"/>
        </w:rPr>
        <w:t>Fonds de subventions</w:t>
      </w:r>
    </w:p>
    <w:p w:rsidR="00507A78" w:rsidRPr="00EF791B" w:rsidRDefault="00507A78" w:rsidP="00507A78">
      <w:pPr>
        <w:rPr>
          <w:rFonts w:ascii="Times New Roman" w:hAnsi="Times New Roman" w:cs="Times New Roman"/>
          <w:sz w:val="24"/>
          <w:szCs w:val="24"/>
        </w:rPr>
      </w:pPr>
      <w:r w:rsidRPr="00EF791B">
        <w:rPr>
          <w:rFonts w:ascii="Times New Roman" w:hAnsi="Times New Roman" w:cs="Times New Roman"/>
          <w:sz w:val="24"/>
          <w:szCs w:val="24"/>
        </w:rPr>
        <w:t>Financement sans capital pour accélérer votre startu</w:t>
      </w:r>
      <w:r w:rsidRPr="00EF791B">
        <w:rPr>
          <w:rFonts w:ascii="Times New Roman" w:hAnsi="Times New Roman" w:cs="Times New Roman"/>
          <w:sz w:val="24"/>
          <w:szCs w:val="24"/>
        </w:rPr>
        <w:t>p sans renoncer à la propriété.</w:t>
      </w:r>
    </w:p>
    <w:p w:rsidR="00507A78" w:rsidRPr="00EF791B" w:rsidRDefault="00507A78" w:rsidP="00507A78">
      <w:pPr>
        <w:rPr>
          <w:rFonts w:ascii="Times New Roman" w:hAnsi="Times New Roman" w:cs="Times New Roman"/>
          <w:b/>
          <w:sz w:val="24"/>
          <w:szCs w:val="24"/>
        </w:rPr>
      </w:pPr>
      <w:r w:rsidRPr="00EF791B">
        <w:rPr>
          <w:rFonts w:ascii="Times New Roman" w:hAnsi="Times New Roman" w:cs="Times New Roman"/>
          <w:b/>
          <w:sz w:val="24"/>
          <w:szCs w:val="24"/>
        </w:rPr>
        <w:t>Gamme Grant</w:t>
      </w:r>
    </w:p>
    <w:p w:rsidR="00507A78" w:rsidRPr="00EF791B" w:rsidRDefault="00507A78" w:rsidP="00507A78">
      <w:pPr>
        <w:rPr>
          <w:rFonts w:ascii="Times New Roman" w:hAnsi="Times New Roman" w:cs="Times New Roman"/>
          <w:sz w:val="24"/>
          <w:szCs w:val="24"/>
        </w:rPr>
      </w:pPr>
      <w:r w:rsidRPr="00EF791B">
        <w:rPr>
          <w:rFonts w:ascii="Times New Roman" w:hAnsi="Times New Roman" w:cs="Times New Roman"/>
          <w:sz w:val="24"/>
          <w:szCs w:val="24"/>
        </w:rPr>
        <w:t>5 000 $ - 50 000 $ US</w:t>
      </w:r>
    </w:p>
    <w:p w:rsidR="00507A78" w:rsidRPr="00EF791B" w:rsidRDefault="00507A78" w:rsidP="00507A78">
      <w:pPr>
        <w:rPr>
          <w:rFonts w:ascii="Times New Roman" w:hAnsi="Times New Roman" w:cs="Times New Roman"/>
          <w:b/>
          <w:sz w:val="24"/>
          <w:szCs w:val="24"/>
        </w:rPr>
      </w:pPr>
      <w:r w:rsidRPr="00EF791B">
        <w:rPr>
          <w:rFonts w:ascii="Times New Roman" w:hAnsi="Times New Roman" w:cs="Times New Roman"/>
          <w:b/>
          <w:sz w:val="24"/>
          <w:szCs w:val="24"/>
        </w:rPr>
        <w:t>Pas d'équité</w:t>
      </w:r>
    </w:p>
    <w:p w:rsidR="00507A78" w:rsidRPr="00EF791B" w:rsidRDefault="00507A78" w:rsidP="00507A78">
      <w:pPr>
        <w:rPr>
          <w:rFonts w:ascii="Times New Roman" w:hAnsi="Times New Roman" w:cs="Times New Roman"/>
          <w:sz w:val="24"/>
          <w:szCs w:val="24"/>
        </w:rPr>
      </w:pPr>
      <w:r w:rsidRPr="00EF791B">
        <w:rPr>
          <w:rFonts w:ascii="Times New Roman" w:hAnsi="Times New Roman" w:cs="Times New Roman"/>
          <w:sz w:val="24"/>
          <w:szCs w:val="24"/>
        </w:rPr>
        <w:t>Conservez 100 % de l</w:t>
      </w:r>
      <w:r w:rsidRPr="00EF791B">
        <w:rPr>
          <w:rFonts w:ascii="Times New Roman" w:hAnsi="Times New Roman" w:cs="Times New Roman"/>
          <w:sz w:val="24"/>
          <w:szCs w:val="24"/>
        </w:rPr>
        <w:t>a propriété de votre entreprise</w:t>
      </w:r>
    </w:p>
    <w:p w:rsidR="00507A78" w:rsidRPr="00EF791B" w:rsidRDefault="00507A78" w:rsidP="00507A78">
      <w:pPr>
        <w:rPr>
          <w:rFonts w:ascii="Times New Roman" w:hAnsi="Times New Roman" w:cs="Times New Roman"/>
          <w:b/>
          <w:sz w:val="24"/>
          <w:szCs w:val="24"/>
        </w:rPr>
      </w:pPr>
      <w:r w:rsidRPr="00EF791B">
        <w:rPr>
          <w:rFonts w:ascii="Times New Roman" w:hAnsi="Times New Roman" w:cs="Times New Roman"/>
          <w:b/>
          <w:sz w:val="24"/>
          <w:szCs w:val="24"/>
        </w:rPr>
        <w:t>Conditions flexibles</w:t>
      </w:r>
    </w:p>
    <w:p w:rsidR="00507A78" w:rsidRPr="00EF791B" w:rsidRDefault="00507A78" w:rsidP="00507A78">
      <w:pPr>
        <w:rPr>
          <w:rFonts w:ascii="Times New Roman" w:hAnsi="Times New Roman" w:cs="Times New Roman"/>
          <w:sz w:val="24"/>
          <w:szCs w:val="24"/>
        </w:rPr>
      </w:pPr>
      <w:r w:rsidRPr="00EF791B">
        <w:rPr>
          <w:rFonts w:ascii="Times New Roman" w:hAnsi="Times New Roman" w:cs="Times New Roman"/>
          <w:sz w:val="24"/>
          <w:szCs w:val="24"/>
        </w:rPr>
        <w:t>Financement de subventions avec suivi des étap</w:t>
      </w:r>
      <w:r w:rsidRPr="00EF791B">
        <w:rPr>
          <w:rFonts w:ascii="Times New Roman" w:hAnsi="Times New Roman" w:cs="Times New Roman"/>
          <w:sz w:val="24"/>
          <w:szCs w:val="24"/>
        </w:rPr>
        <w:t>es clés</w:t>
      </w:r>
    </w:p>
    <w:p w:rsidR="00507A78" w:rsidRPr="00EF791B" w:rsidRDefault="00507A78" w:rsidP="00507A78">
      <w:pPr>
        <w:rPr>
          <w:rFonts w:ascii="Times New Roman" w:hAnsi="Times New Roman" w:cs="Times New Roman"/>
          <w:b/>
          <w:sz w:val="24"/>
          <w:szCs w:val="24"/>
        </w:rPr>
      </w:pPr>
      <w:r w:rsidRPr="00EF791B">
        <w:rPr>
          <w:rFonts w:ascii="Times New Roman" w:hAnsi="Times New Roman" w:cs="Times New Roman"/>
          <w:b/>
          <w:sz w:val="24"/>
          <w:szCs w:val="24"/>
        </w:rPr>
        <w:t>Crédits Cloud</w:t>
      </w:r>
    </w:p>
    <w:p w:rsidR="00507A78" w:rsidRPr="00EF791B" w:rsidRDefault="00507A78" w:rsidP="00507A78">
      <w:pPr>
        <w:rPr>
          <w:rFonts w:ascii="Times New Roman" w:hAnsi="Times New Roman" w:cs="Times New Roman"/>
        </w:rPr>
      </w:pPr>
      <w:r w:rsidRPr="00EF791B">
        <w:rPr>
          <w:rFonts w:ascii="Times New Roman" w:hAnsi="Times New Roman" w:cs="Times New Roman"/>
          <w:sz w:val="24"/>
          <w:szCs w:val="24"/>
        </w:rPr>
        <w:lastRenderedPageBreak/>
        <w:t>Accès à plus de 100 000 $ en services cloud</w:t>
      </w:r>
      <w:r w:rsidRPr="00EF791B">
        <w:rPr>
          <w:rFonts w:ascii="Times New Roman" w:hAnsi="Times New Roman" w:cs="Times New Roman"/>
        </w:rPr>
        <w:t xml:space="preserve"> </w:t>
      </w:r>
    </w:p>
    <w:p w:rsidR="00507A78" w:rsidRPr="00EF791B" w:rsidRDefault="00507A78" w:rsidP="00507A78">
      <w:pPr>
        <w:rPr>
          <w:rFonts w:ascii="Times New Roman" w:hAnsi="Times New Roman" w:cs="Times New Roman"/>
          <w:b/>
          <w:sz w:val="30"/>
          <w:szCs w:val="30"/>
        </w:rPr>
      </w:pPr>
    </w:p>
    <w:p w:rsidR="00507A78" w:rsidRPr="00EF791B" w:rsidRDefault="00507A78" w:rsidP="00507A78">
      <w:pPr>
        <w:rPr>
          <w:rFonts w:ascii="Times New Roman" w:hAnsi="Times New Roman" w:cs="Times New Roman"/>
          <w:b/>
          <w:sz w:val="30"/>
          <w:szCs w:val="30"/>
        </w:rPr>
      </w:pPr>
      <w:r w:rsidRPr="00EF791B">
        <w:rPr>
          <w:rFonts w:ascii="Times New Roman" w:hAnsi="Times New Roman" w:cs="Times New Roman"/>
          <w:b/>
          <w:sz w:val="30"/>
          <w:szCs w:val="30"/>
        </w:rPr>
        <w:t>Critères d'éligibilité</w:t>
      </w:r>
    </w:p>
    <w:p w:rsidR="00507A78" w:rsidRPr="00EF791B" w:rsidRDefault="00507A78" w:rsidP="00507A78">
      <w:pPr>
        <w:rPr>
          <w:rFonts w:ascii="Times New Roman" w:hAnsi="Times New Roman" w:cs="Times New Roman"/>
          <w:sz w:val="24"/>
          <w:szCs w:val="24"/>
        </w:rPr>
      </w:pPr>
      <w:r w:rsidRPr="00EF791B">
        <w:rPr>
          <w:rFonts w:ascii="Times New Roman" w:hAnsi="Times New Roman" w:cs="Times New Roman"/>
          <w:sz w:val="24"/>
          <w:szCs w:val="24"/>
        </w:rPr>
        <w:t>Nous recherchons des startups qui répondent à nos critères fondamentaux de croissance et de</w:t>
      </w:r>
      <w:r w:rsidRPr="00EF791B">
        <w:rPr>
          <w:rFonts w:ascii="Times New Roman" w:hAnsi="Times New Roman" w:cs="Times New Roman"/>
          <w:sz w:val="24"/>
          <w:szCs w:val="24"/>
        </w:rPr>
        <w:t xml:space="preserve"> réussite durables.</w:t>
      </w:r>
    </w:p>
    <w:p w:rsidR="00507A78" w:rsidRPr="00EF791B" w:rsidRDefault="00507A78" w:rsidP="00507A78">
      <w:pPr>
        <w:rPr>
          <w:rFonts w:ascii="Times New Roman" w:hAnsi="Times New Roman" w:cs="Times New Roman"/>
          <w:sz w:val="24"/>
          <w:szCs w:val="24"/>
        </w:rPr>
      </w:pPr>
    </w:p>
    <w:p w:rsidR="00507A78" w:rsidRPr="00EF791B" w:rsidRDefault="00507A78" w:rsidP="00507A7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791B">
        <w:rPr>
          <w:rFonts w:ascii="Times New Roman" w:hAnsi="Times New Roman" w:cs="Times New Roman"/>
          <w:sz w:val="24"/>
          <w:szCs w:val="24"/>
        </w:rPr>
        <w:t>Génération de revenus</w:t>
      </w:r>
    </w:p>
    <w:p w:rsidR="00507A78" w:rsidRPr="00EF791B" w:rsidRDefault="00507A78" w:rsidP="00507A78">
      <w:pPr>
        <w:rPr>
          <w:rFonts w:ascii="Times New Roman" w:hAnsi="Times New Roman" w:cs="Times New Roman"/>
          <w:sz w:val="24"/>
          <w:szCs w:val="24"/>
        </w:rPr>
      </w:pPr>
      <w:r w:rsidRPr="00EF791B">
        <w:rPr>
          <w:rFonts w:ascii="Times New Roman" w:hAnsi="Times New Roman" w:cs="Times New Roman"/>
          <w:sz w:val="24"/>
          <w:szCs w:val="24"/>
        </w:rPr>
        <w:t>Votre startup doit disposer de sources de revenus existantes et d’une demande du marché avérée</w:t>
      </w:r>
      <w:r w:rsidRPr="00EF791B">
        <w:rPr>
          <w:rFonts w:ascii="Times New Roman" w:hAnsi="Times New Roman" w:cs="Times New Roman"/>
          <w:sz w:val="24"/>
          <w:szCs w:val="24"/>
        </w:rPr>
        <w:t xml:space="preserve"> pour votre produit ou service.</w:t>
      </w:r>
    </w:p>
    <w:p w:rsidR="00507A78" w:rsidRPr="00EF791B" w:rsidRDefault="00507A78" w:rsidP="00507A7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791B">
        <w:rPr>
          <w:rFonts w:ascii="Times New Roman" w:hAnsi="Times New Roman" w:cs="Times New Roman"/>
          <w:sz w:val="24"/>
          <w:szCs w:val="24"/>
        </w:rPr>
        <w:t>Potentiel de croissance</w:t>
      </w:r>
    </w:p>
    <w:p w:rsidR="00507A78" w:rsidRPr="00EF791B" w:rsidRDefault="00507A78" w:rsidP="00507A78">
      <w:pPr>
        <w:rPr>
          <w:rFonts w:ascii="Times New Roman" w:hAnsi="Times New Roman" w:cs="Times New Roman"/>
          <w:sz w:val="24"/>
          <w:szCs w:val="24"/>
        </w:rPr>
      </w:pPr>
      <w:r w:rsidRPr="00EF791B">
        <w:rPr>
          <w:rFonts w:ascii="Times New Roman" w:hAnsi="Times New Roman" w:cs="Times New Roman"/>
          <w:sz w:val="24"/>
          <w:szCs w:val="24"/>
        </w:rPr>
        <w:t>Démontrer une trajectoire de croissance claire avec un modèle commercial évoluti</w:t>
      </w:r>
      <w:r w:rsidRPr="00EF791B">
        <w:rPr>
          <w:rFonts w:ascii="Times New Roman" w:hAnsi="Times New Roman" w:cs="Times New Roman"/>
          <w:sz w:val="24"/>
          <w:szCs w:val="24"/>
        </w:rPr>
        <w:t>f et une opportunité de marché.</w:t>
      </w:r>
    </w:p>
    <w:p w:rsidR="00507A78" w:rsidRPr="00EF791B" w:rsidRDefault="00507A78" w:rsidP="00507A7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791B">
        <w:rPr>
          <w:rFonts w:ascii="Times New Roman" w:hAnsi="Times New Roman" w:cs="Times New Roman"/>
          <w:sz w:val="24"/>
          <w:szCs w:val="24"/>
        </w:rPr>
        <w:t>Équipe expérimentée</w:t>
      </w:r>
    </w:p>
    <w:p w:rsidR="00507A78" w:rsidRPr="00EF791B" w:rsidRDefault="00507A78" w:rsidP="00507A78">
      <w:pPr>
        <w:rPr>
          <w:rFonts w:ascii="Times New Roman" w:hAnsi="Times New Roman" w:cs="Times New Roman"/>
          <w:sz w:val="24"/>
          <w:szCs w:val="24"/>
        </w:rPr>
      </w:pPr>
      <w:r w:rsidRPr="00EF791B">
        <w:rPr>
          <w:rFonts w:ascii="Times New Roman" w:hAnsi="Times New Roman" w:cs="Times New Roman"/>
          <w:sz w:val="24"/>
          <w:szCs w:val="24"/>
        </w:rPr>
        <w:t>Équipe fondatrice avec une expérience pertinente du secteur et une capacité avérée à</w:t>
      </w:r>
      <w:r w:rsidRPr="00EF791B">
        <w:rPr>
          <w:rFonts w:ascii="Times New Roman" w:hAnsi="Times New Roman" w:cs="Times New Roman"/>
          <w:sz w:val="24"/>
          <w:szCs w:val="24"/>
        </w:rPr>
        <w:t xml:space="preserve"> exécuter des plans d’affaires.</w:t>
      </w:r>
    </w:p>
    <w:p w:rsidR="00507A78" w:rsidRPr="00EF791B" w:rsidRDefault="00507A78" w:rsidP="00507A7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791B">
        <w:rPr>
          <w:rFonts w:ascii="Times New Roman" w:hAnsi="Times New Roman" w:cs="Times New Roman"/>
          <w:sz w:val="24"/>
          <w:szCs w:val="24"/>
        </w:rPr>
        <w:t>Utilisation claire des fonds</w:t>
      </w:r>
    </w:p>
    <w:p w:rsidR="00507A78" w:rsidRPr="00EF791B" w:rsidRDefault="00507A78" w:rsidP="00507A78">
      <w:pPr>
        <w:rPr>
          <w:rFonts w:ascii="Times New Roman" w:hAnsi="Times New Roman" w:cs="Times New Roman"/>
          <w:sz w:val="24"/>
          <w:szCs w:val="24"/>
        </w:rPr>
      </w:pPr>
      <w:r w:rsidRPr="00EF791B">
        <w:rPr>
          <w:rFonts w:ascii="Times New Roman" w:hAnsi="Times New Roman" w:cs="Times New Roman"/>
          <w:sz w:val="24"/>
          <w:szCs w:val="24"/>
        </w:rPr>
        <w:t>Plan détaillé de la manière dont l’investissement sera utilisé pour accélérer la croissa</w:t>
      </w:r>
      <w:r w:rsidRPr="00EF791B">
        <w:rPr>
          <w:rFonts w:ascii="Times New Roman" w:hAnsi="Times New Roman" w:cs="Times New Roman"/>
          <w:sz w:val="24"/>
          <w:szCs w:val="24"/>
        </w:rPr>
        <w:t>nce et atteindre les objectifs.</w:t>
      </w:r>
    </w:p>
    <w:p w:rsidR="00507A78" w:rsidRPr="00EF791B" w:rsidRDefault="00507A78" w:rsidP="00507A7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791B">
        <w:rPr>
          <w:rFonts w:ascii="Times New Roman" w:hAnsi="Times New Roman" w:cs="Times New Roman"/>
          <w:sz w:val="24"/>
          <w:szCs w:val="24"/>
        </w:rPr>
        <w:t>Conformité juridique</w:t>
      </w:r>
    </w:p>
    <w:p w:rsidR="00507A78" w:rsidRPr="00EF791B" w:rsidRDefault="00507A78" w:rsidP="00507A78">
      <w:pPr>
        <w:rPr>
          <w:rFonts w:ascii="Times New Roman" w:hAnsi="Times New Roman" w:cs="Times New Roman"/>
          <w:sz w:val="24"/>
          <w:szCs w:val="24"/>
        </w:rPr>
      </w:pPr>
      <w:r w:rsidRPr="00EF791B">
        <w:rPr>
          <w:rFonts w:ascii="Times New Roman" w:hAnsi="Times New Roman" w:cs="Times New Roman"/>
          <w:sz w:val="24"/>
          <w:szCs w:val="24"/>
        </w:rPr>
        <w:t>L’entreprise doit être légalement enregistrée et conforme aux réglementations locales en vigueur dans</w:t>
      </w:r>
      <w:r w:rsidRPr="00EF791B">
        <w:rPr>
          <w:rFonts w:ascii="Times New Roman" w:hAnsi="Times New Roman" w:cs="Times New Roman"/>
          <w:sz w:val="24"/>
          <w:szCs w:val="24"/>
        </w:rPr>
        <w:t xml:space="preserve"> la juridiction d’exploitation.</w:t>
      </w:r>
    </w:p>
    <w:p w:rsidR="00507A78" w:rsidRPr="00EF791B" w:rsidRDefault="00507A78" w:rsidP="00507A7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791B">
        <w:rPr>
          <w:rFonts w:ascii="Times New Roman" w:hAnsi="Times New Roman" w:cs="Times New Roman"/>
          <w:sz w:val="24"/>
          <w:szCs w:val="24"/>
        </w:rPr>
        <w:t>Transparence financière</w:t>
      </w:r>
    </w:p>
    <w:p w:rsidR="00507A78" w:rsidRPr="00EF791B" w:rsidRDefault="00507A78" w:rsidP="00507A78">
      <w:pPr>
        <w:rPr>
          <w:rFonts w:ascii="Times New Roman" w:hAnsi="Times New Roman" w:cs="Times New Roman"/>
        </w:rPr>
      </w:pPr>
      <w:r w:rsidRPr="00EF791B">
        <w:rPr>
          <w:rFonts w:ascii="Times New Roman" w:hAnsi="Times New Roman" w:cs="Times New Roman"/>
          <w:sz w:val="24"/>
          <w:szCs w:val="24"/>
        </w:rPr>
        <w:t>Projections financières pour les 3 prochaines années et documentation claire du modèle de revenus.</w:t>
      </w:r>
      <w:r w:rsidRPr="00EF791B">
        <w:rPr>
          <w:rFonts w:ascii="Times New Roman" w:hAnsi="Times New Roman" w:cs="Times New Roman"/>
        </w:rPr>
        <w:t xml:space="preserve"> </w:t>
      </w:r>
    </w:p>
    <w:p w:rsidR="00507A78" w:rsidRPr="00EF791B" w:rsidRDefault="00507A78" w:rsidP="00507A78">
      <w:pPr>
        <w:rPr>
          <w:rFonts w:ascii="Times New Roman" w:hAnsi="Times New Roman" w:cs="Times New Roman"/>
          <w:b/>
          <w:sz w:val="28"/>
          <w:szCs w:val="28"/>
        </w:rPr>
      </w:pPr>
    </w:p>
    <w:p w:rsidR="00507A78" w:rsidRPr="00EF791B" w:rsidRDefault="00507A78" w:rsidP="00507A78">
      <w:pPr>
        <w:rPr>
          <w:rFonts w:ascii="Times New Roman" w:hAnsi="Times New Roman" w:cs="Times New Roman"/>
          <w:b/>
          <w:sz w:val="28"/>
          <w:szCs w:val="28"/>
        </w:rPr>
      </w:pPr>
      <w:r w:rsidRPr="00EF791B">
        <w:rPr>
          <w:rFonts w:ascii="Times New Roman" w:hAnsi="Times New Roman" w:cs="Times New Roman"/>
          <w:b/>
          <w:sz w:val="28"/>
          <w:szCs w:val="28"/>
        </w:rPr>
        <w:t>Avantages du fondateur</w:t>
      </w:r>
    </w:p>
    <w:p w:rsidR="00507A78" w:rsidRPr="00EF791B" w:rsidRDefault="00507A78" w:rsidP="00507A78">
      <w:pPr>
        <w:rPr>
          <w:rFonts w:ascii="Times New Roman" w:hAnsi="Times New Roman" w:cs="Times New Roman"/>
          <w:sz w:val="24"/>
          <w:szCs w:val="24"/>
        </w:rPr>
      </w:pPr>
      <w:r w:rsidRPr="00EF791B">
        <w:rPr>
          <w:rFonts w:ascii="Times New Roman" w:hAnsi="Times New Roman" w:cs="Times New Roman"/>
          <w:sz w:val="24"/>
          <w:szCs w:val="24"/>
        </w:rPr>
        <w:t>Avantages et ressources exclusifs disponibles pour nos sociétés de portefeuille investies et no</w:t>
      </w:r>
      <w:r w:rsidRPr="00EF791B">
        <w:rPr>
          <w:rFonts w:ascii="Times New Roman" w:hAnsi="Times New Roman" w:cs="Times New Roman"/>
          <w:sz w:val="24"/>
          <w:szCs w:val="24"/>
        </w:rPr>
        <w:t>s bénéficiaires de subventions.</w:t>
      </w:r>
    </w:p>
    <w:p w:rsidR="00507A78" w:rsidRPr="00EF791B" w:rsidRDefault="00507A78" w:rsidP="00507A7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791B">
        <w:rPr>
          <w:rFonts w:ascii="Times New Roman" w:hAnsi="Times New Roman" w:cs="Times New Roman"/>
          <w:sz w:val="24"/>
          <w:szCs w:val="24"/>
        </w:rPr>
        <w:t>Crédits AWS</w:t>
      </w:r>
    </w:p>
    <w:p w:rsidR="00507A78" w:rsidRPr="00EF791B" w:rsidRDefault="00507A78" w:rsidP="00507A78">
      <w:pPr>
        <w:rPr>
          <w:rFonts w:ascii="Times New Roman" w:hAnsi="Times New Roman" w:cs="Times New Roman"/>
          <w:sz w:val="24"/>
          <w:szCs w:val="24"/>
        </w:rPr>
      </w:pPr>
      <w:r w:rsidRPr="00EF791B">
        <w:rPr>
          <w:rFonts w:ascii="Times New Roman" w:hAnsi="Times New Roman" w:cs="Times New Roman"/>
          <w:sz w:val="24"/>
          <w:szCs w:val="24"/>
        </w:rPr>
        <w:t xml:space="preserve">Jusqu'à 10 000 $ en crédits </w:t>
      </w:r>
      <w:r w:rsidRPr="00EF791B">
        <w:rPr>
          <w:rFonts w:ascii="Times New Roman" w:hAnsi="Times New Roman" w:cs="Times New Roman"/>
          <w:sz w:val="24"/>
          <w:szCs w:val="24"/>
        </w:rPr>
        <w:t>AWS pour l'infrastructure cloud</w:t>
      </w:r>
    </w:p>
    <w:p w:rsidR="00507A78" w:rsidRPr="00EF791B" w:rsidRDefault="00507A78" w:rsidP="00507A7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791B">
        <w:rPr>
          <w:rFonts w:ascii="Times New Roman" w:hAnsi="Times New Roman" w:cs="Times New Roman"/>
          <w:sz w:val="24"/>
          <w:szCs w:val="24"/>
        </w:rPr>
        <w:t>Assistance juridique</w:t>
      </w:r>
    </w:p>
    <w:p w:rsidR="00507A78" w:rsidRPr="00EF791B" w:rsidRDefault="00507A78" w:rsidP="00507A78">
      <w:pPr>
        <w:rPr>
          <w:rFonts w:ascii="Times New Roman" w:hAnsi="Times New Roman" w:cs="Times New Roman"/>
          <w:sz w:val="24"/>
          <w:szCs w:val="24"/>
        </w:rPr>
      </w:pPr>
      <w:r w:rsidRPr="00EF791B">
        <w:rPr>
          <w:rFonts w:ascii="Times New Roman" w:hAnsi="Times New Roman" w:cs="Times New Roman"/>
          <w:sz w:val="24"/>
          <w:szCs w:val="24"/>
        </w:rPr>
        <w:t>Consultations juridiques e</w:t>
      </w:r>
      <w:r w:rsidR="00EF791B" w:rsidRPr="00EF791B">
        <w:rPr>
          <w:rFonts w:ascii="Times New Roman" w:hAnsi="Times New Roman" w:cs="Times New Roman"/>
          <w:sz w:val="24"/>
          <w:szCs w:val="24"/>
        </w:rPr>
        <w:t>t examens de documents gratuits</w:t>
      </w:r>
    </w:p>
    <w:p w:rsidR="00507A78" w:rsidRPr="00EF791B" w:rsidRDefault="00507A78" w:rsidP="00507A7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791B">
        <w:rPr>
          <w:rFonts w:ascii="Times New Roman" w:hAnsi="Times New Roman" w:cs="Times New Roman"/>
          <w:sz w:val="24"/>
          <w:szCs w:val="24"/>
        </w:rPr>
        <w:lastRenderedPageBreak/>
        <w:t>Événements de réseautage</w:t>
      </w:r>
    </w:p>
    <w:p w:rsidR="00507A78" w:rsidRPr="00EF791B" w:rsidRDefault="00507A78" w:rsidP="00507A78">
      <w:pPr>
        <w:rPr>
          <w:rFonts w:ascii="Times New Roman" w:hAnsi="Times New Roman" w:cs="Times New Roman"/>
          <w:sz w:val="24"/>
          <w:szCs w:val="24"/>
        </w:rPr>
      </w:pPr>
      <w:r w:rsidRPr="00EF791B">
        <w:rPr>
          <w:rFonts w:ascii="Times New Roman" w:hAnsi="Times New Roman" w:cs="Times New Roman"/>
          <w:sz w:val="24"/>
          <w:szCs w:val="24"/>
        </w:rPr>
        <w:t>Accès exclusif aux rencontres d'investisseurs et de fondateurs</w:t>
      </w:r>
    </w:p>
    <w:p w:rsidR="00507A78" w:rsidRPr="00EF791B" w:rsidRDefault="00507A78" w:rsidP="00507A78">
      <w:pPr>
        <w:rPr>
          <w:rFonts w:ascii="Times New Roman" w:hAnsi="Times New Roman" w:cs="Times New Roman"/>
          <w:sz w:val="24"/>
          <w:szCs w:val="24"/>
        </w:rPr>
      </w:pPr>
    </w:p>
    <w:p w:rsidR="00507A78" w:rsidRPr="00EF791B" w:rsidRDefault="00EF791B" w:rsidP="00EF791B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791B">
        <w:rPr>
          <w:rFonts w:ascii="Times New Roman" w:hAnsi="Times New Roman" w:cs="Times New Roman"/>
          <w:sz w:val="24"/>
          <w:szCs w:val="24"/>
        </w:rPr>
        <w:t>Programme de mentorat</w:t>
      </w:r>
    </w:p>
    <w:p w:rsidR="00507A78" w:rsidRPr="00EF791B" w:rsidRDefault="00507A78" w:rsidP="00507A78">
      <w:pPr>
        <w:rPr>
          <w:rFonts w:ascii="Times New Roman" w:hAnsi="Times New Roman" w:cs="Times New Roman"/>
          <w:sz w:val="24"/>
          <w:szCs w:val="24"/>
        </w:rPr>
      </w:pPr>
      <w:r w:rsidRPr="00EF791B">
        <w:rPr>
          <w:rFonts w:ascii="Times New Roman" w:hAnsi="Times New Roman" w:cs="Times New Roman"/>
          <w:sz w:val="24"/>
          <w:szCs w:val="24"/>
        </w:rPr>
        <w:t>Séances individuelles avec des experts du sec</w:t>
      </w:r>
      <w:r w:rsidR="00EF791B" w:rsidRPr="00EF791B">
        <w:rPr>
          <w:rFonts w:ascii="Times New Roman" w:hAnsi="Times New Roman" w:cs="Times New Roman"/>
          <w:sz w:val="24"/>
          <w:szCs w:val="24"/>
        </w:rPr>
        <w:t>teur et des fondateurs à succès</w:t>
      </w:r>
    </w:p>
    <w:p w:rsidR="00507A78" w:rsidRPr="00EF791B" w:rsidRDefault="00507A78" w:rsidP="00EF791B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791B">
        <w:rPr>
          <w:rFonts w:ascii="Times New Roman" w:hAnsi="Times New Roman" w:cs="Times New Roman"/>
          <w:sz w:val="24"/>
          <w:szCs w:val="24"/>
        </w:rPr>
        <w:t>Outils financiers</w:t>
      </w:r>
    </w:p>
    <w:p w:rsidR="00507A78" w:rsidRPr="00EF791B" w:rsidRDefault="00507A78" w:rsidP="00507A78">
      <w:pPr>
        <w:rPr>
          <w:rFonts w:ascii="Times New Roman" w:hAnsi="Times New Roman" w:cs="Times New Roman"/>
          <w:sz w:val="24"/>
          <w:szCs w:val="24"/>
        </w:rPr>
      </w:pPr>
      <w:r w:rsidRPr="00EF791B">
        <w:rPr>
          <w:rFonts w:ascii="Times New Roman" w:hAnsi="Times New Roman" w:cs="Times New Roman"/>
          <w:sz w:val="24"/>
          <w:szCs w:val="24"/>
        </w:rPr>
        <w:t>Accès gratuit aux plateformes de compta</w:t>
      </w:r>
      <w:r w:rsidR="00EF791B" w:rsidRPr="00EF791B">
        <w:rPr>
          <w:rFonts w:ascii="Times New Roman" w:hAnsi="Times New Roman" w:cs="Times New Roman"/>
          <w:sz w:val="24"/>
          <w:szCs w:val="24"/>
        </w:rPr>
        <w:t>bilité et de gestion financière</w:t>
      </w:r>
    </w:p>
    <w:p w:rsidR="00507A78" w:rsidRPr="00EF791B" w:rsidRDefault="00507A78" w:rsidP="00EF791B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791B">
        <w:rPr>
          <w:rFonts w:ascii="Times New Roman" w:hAnsi="Times New Roman" w:cs="Times New Roman"/>
          <w:sz w:val="24"/>
          <w:szCs w:val="24"/>
        </w:rPr>
        <w:t>Remises sur les produits</w:t>
      </w:r>
    </w:p>
    <w:p w:rsidR="00507A78" w:rsidRPr="00EF791B" w:rsidRDefault="00507A78" w:rsidP="00507A78">
      <w:pPr>
        <w:rPr>
          <w:rFonts w:ascii="Times New Roman" w:hAnsi="Times New Roman" w:cs="Times New Roman"/>
          <w:sz w:val="24"/>
          <w:szCs w:val="24"/>
        </w:rPr>
      </w:pPr>
      <w:r w:rsidRPr="00EF791B">
        <w:rPr>
          <w:rFonts w:ascii="Times New Roman" w:hAnsi="Times New Roman" w:cs="Times New Roman"/>
          <w:sz w:val="24"/>
          <w:szCs w:val="24"/>
        </w:rPr>
        <w:t>Remises spéciales sur l</w:t>
      </w:r>
      <w:r w:rsidR="00EF791B" w:rsidRPr="00EF791B">
        <w:rPr>
          <w:rFonts w:ascii="Times New Roman" w:hAnsi="Times New Roman" w:cs="Times New Roman"/>
          <w:sz w:val="24"/>
          <w:szCs w:val="24"/>
        </w:rPr>
        <w:t>es outils et services logiciels</w:t>
      </w:r>
    </w:p>
    <w:p w:rsidR="00507A78" w:rsidRPr="00EF791B" w:rsidRDefault="00507A78" w:rsidP="00EF791B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791B">
        <w:rPr>
          <w:rFonts w:ascii="Times New Roman" w:hAnsi="Times New Roman" w:cs="Times New Roman"/>
          <w:sz w:val="24"/>
          <w:szCs w:val="24"/>
        </w:rPr>
        <w:t>Journées de démonstration</w:t>
      </w:r>
    </w:p>
    <w:p w:rsidR="00507A78" w:rsidRPr="00EF791B" w:rsidRDefault="00507A78" w:rsidP="00507A78">
      <w:pPr>
        <w:rPr>
          <w:rFonts w:ascii="Times New Roman" w:hAnsi="Times New Roman" w:cs="Times New Roman"/>
          <w:sz w:val="24"/>
          <w:szCs w:val="24"/>
        </w:rPr>
      </w:pPr>
      <w:r w:rsidRPr="00EF791B">
        <w:rPr>
          <w:rFonts w:ascii="Times New Roman" w:hAnsi="Times New Roman" w:cs="Times New Roman"/>
          <w:sz w:val="24"/>
          <w:szCs w:val="24"/>
        </w:rPr>
        <w:t>Possibilité de présenter votre projet lors des journées de démonstration trimestriel</w:t>
      </w:r>
      <w:r w:rsidR="00EF791B" w:rsidRPr="00EF791B">
        <w:rPr>
          <w:rFonts w:ascii="Times New Roman" w:hAnsi="Times New Roman" w:cs="Times New Roman"/>
          <w:sz w:val="24"/>
          <w:szCs w:val="24"/>
        </w:rPr>
        <w:t>les destinées aux investisseurs</w:t>
      </w:r>
    </w:p>
    <w:p w:rsidR="00507A78" w:rsidRPr="00EF791B" w:rsidRDefault="00507A78" w:rsidP="00EF791B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791B">
        <w:rPr>
          <w:rFonts w:ascii="Times New Roman" w:hAnsi="Times New Roman" w:cs="Times New Roman"/>
          <w:sz w:val="24"/>
          <w:szCs w:val="24"/>
        </w:rPr>
        <w:t>Assistance prioritaire</w:t>
      </w:r>
    </w:p>
    <w:p w:rsidR="00507A78" w:rsidRDefault="00507A78" w:rsidP="00507A78">
      <w:pPr>
        <w:rPr>
          <w:rFonts w:ascii="Times New Roman" w:hAnsi="Times New Roman" w:cs="Times New Roman"/>
          <w:sz w:val="24"/>
          <w:szCs w:val="24"/>
        </w:rPr>
      </w:pPr>
      <w:r w:rsidRPr="00EF791B">
        <w:rPr>
          <w:rFonts w:ascii="Times New Roman" w:hAnsi="Times New Roman" w:cs="Times New Roman"/>
          <w:sz w:val="24"/>
          <w:szCs w:val="24"/>
        </w:rPr>
        <w:t>Accès direct à notre équipe pour les besoins d'assistance urgents</w:t>
      </w:r>
    </w:p>
    <w:p w:rsidR="00EF791B" w:rsidRDefault="00EF791B" w:rsidP="00507A78">
      <w:pPr>
        <w:rPr>
          <w:rFonts w:ascii="Times New Roman" w:hAnsi="Times New Roman" w:cs="Times New Roman"/>
          <w:sz w:val="24"/>
          <w:szCs w:val="24"/>
        </w:rPr>
      </w:pPr>
    </w:p>
    <w:p w:rsidR="003D2F9F" w:rsidRPr="003D2F9F" w:rsidRDefault="003D2F9F" w:rsidP="00507A78">
      <w:pPr>
        <w:rPr>
          <w:rFonts w:ascii="Times New Roman" w:hAnsi="Times New Roman" w:cs="Times New Roman"/>
          <w:b/>
          <w:sz w:val="30"/>
          <w:szCs w:val="30"/>
        </w:rPr>
      </w:pPr>
      <w:r w:rsidRPr="003D2F9F">
        <w:rPr>
          <w:rFonts w:ascii="Times New Roman" w:hAnsi="Times New Roman" w:cs="Times New Roman"/>
          <w:b/>
          <w:sz w:val="30"/>
          <w:szCs w:val="30"/>
        </w:rPr>
        <w:t>Date limite : 1</w:t>
      </w:r>
      <w:r w:rsidRPr="003D2F9F">
        <w:rPr>
          <w:rFonts w:ascii="Times New Roman" w:hAnsi="Times New Roman" w:cs="Times New Roman"/>
          <w:b/>
          <w:sz w:val="30"/>
          <w:szCs w:val="30"/>
          <w:vertAlign w:val="superscript"/>
        </w:rPr>
        <w:t>er</w:t>
      </w:r>
      <w:r w:rsidRPr="003D2F9F">
        <w:rPr>
          <w:rFonts w:ascii="Times New Roman" w:hAnsi="Times New Roman" w:cs="Times New Roman"/>
          <w:b/>
          <w:sz w:val="30"/>
          <w:szCs w:val="30"/>
        </w:rPr>
        <w:t xml:space="preserve"> Décembre</w:t>
      </w:r>
    </w:p>
    <w:p w:rsidR="003D2F9F" w:rsidRDefault="003D2F9F" w:rsidP="00507A78">
      <w:pPr>
        <w:rPr>
          <w:rFonts w:ascii="Times New Roman" w:hAnsi="Times New Roman" w:cs="Times New Roman"/>
          <w:b/>
          <w:sz w:val="30"/>
          <w:szCs w:val="30"/>
        </w:rPr>
      </w:pPr>
    </w:p>
    <w:p w:rsidR="00EF791B" w:rsidRDefault="00EF791B" w:rsidP="00507A78">
      <w:pPr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EF791B">
        <w:rPr>
          <w:rFonts w:ascii="Times New Roman" w:hAnsi="Times New Roman" w:cs="Times New Roman"/>
          <w:b/>
          <w:sz w:val="30"/>
          <w:szCs w:val="30"/>
        </w:rPr>
        <w:t xml:space="preserve">Lien : </w:t>
      </w:r>
    </w:p>
    <w:p w:rsidR="00EF791B" w:rsidRPr="00EF791B" w:rsidRDefault="00EF791B" w:rsidP="00507A78">
      <w:pPr>
        <w:rPr>
          <w:rFonts w:ascii="Times New Roman" w:hAnsi="Times New Roman" w:cs="Times New Roman"/>
          <w:b/>
          <w:sz w:val="30"/>
          <w:szCs w:val="30"/>
        </w:rPr>
      </w:pPr>
      <w:r w:rsidRPr="00EF791B">
        <w:rPr>
          <w:rFonts w:ascii="Times New Roman" w:hAnsi="Times New Roman" w:cs="Times New Roman"/>
          <w:b/>
          <w:sz w:val="30"/>
          <w:szCs w:val="30"/>
        </w:rPr>
        <w:t>https://www.kuya.capital/</w:t>
      </w:r>
    </w:p>
    <w:p w:rsidR="00507A78" w:rsidRPr="00EF791B" w:rsidRDefault="00507A78" w:rsidP="00507A78">
      <w:pPr>
        <w:rPr>
          <w:rFonts w:ascii="Times New Roman" w:hAnsi="Times New Roman" w:cs="Times New Roman"/>
          <w:sz w:val="24"/>
          <w:szCs w:val="24"/>
        </w:rPr>
      </w:pPr>
    </w:p>
    <w:p w:rsidR="00507A78" w:rsidRPr="00EF791B" w:rsidRDefault="00507A78" w:rsidP="00507A78">
      <w:pPr>
        <w:rPr>
          <w:rFonts w:ascii="Times New Roman" w:hAnsi="Times New Roman" w:cs="Times New Roman"/>
          <w:sz w:val="24"/>
          <w:szCs w:val="24"/>
        </w:rPr>
      </w:pPr>
    </w:p>
    <w:p w:rsidR="00507A78" w:rsidRPr="00EF791B" w:rsidRDefault="00507A78" w:rsidP="00507A78">
      <w:pPr>
        <w:rPr>
          <w:rFonts w:ascii="Times New Roman" w:hAnsi="Times New Roman" w:cs="Times New Roman"/>
          <w:sz w:val="24"/>
          <w:szCs w:val="24"/>
        </w:rPr>
      </w:pPr>
    </w:p>
    <w:p w:rsidR="00EF791B" w:rsidRPr="00EF791B" w:rsidRDefault="00EF791B">
      <w:pPr>
        <w:rPr>
          <w:rFonts w:ascii="Times New Roman" w:hAnsi="Times New Roman" w:cs="Times New Roman"/>
          <w:sz w:val="24"/>
          <w:szCs w:val="24"/>
        </w:rPr>
      </w:pPr>
    </w:p>
    <w:sectPr w:rsidR="00EF791B" w:rsidRPr="00EF79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C44" w:rsidRDefault="00F52C44" w:rsidP="00EF791B">
      <w:pPr>
        <w:spacing w:after="0" w:line="240" w:lineRule="auto"/>
      </w:pPr>
      <w:r>
        <w:separator/>
      </w:r>
    </w:p>
  </w:endnote>
  <w:endnote w:type="continuationSeparator" w:id="0">
    <w:p w:rsidR="00F52C44" w:rsidRDefault="00F52C44" w:rsidP="00EF7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C44" w:rsidRDefault="00F52C44" w:rsidP="00EF791B">
      <w:pPr>
        <w:spacing w:after="0" w:line="240" w:lineRule="auto"/>
      </w:pPr>
      <w:r>
        <w:separator/>
      </w:r>
    </w:p>
  </w:footnote>
  <w:footnote w:type="continuationSeparator" w:id="0">
    <w:p w:rsidR="00F52C44" w:rsidRDefault="00F52C44" w:rsidP="00EF7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91B" w:rsidRDefault="00EF791B">
    <w:pPr>
      <w:pStyle w:val="En-tte"/>
    </w:pPr>
    <w:r w:rsidRPr="00EF791B"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5543550</wp:posOffset>
          </wp:positionH>
          <wp:positionV relativeFrom="paragraph">
            <wp:posOffset>-492125</wp:posOffset>
          </wp:positionV>
          <wp:extent cx="1095375" cy="922655"/>
          <wp:effectExtent l="0" t="0" r="9525" b="0"/>
          <wp:wrapSquare wrapText="bothSides"/>
          <wp:docPr id="1" name="Image 1" descr="C:\Users\DTS\Downloads\Kuy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TS\Downloads\Kuy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57A3A"/>
    <w:multiLevelType w:val="hybridMultilevel"/>
    <w:tmpl w:val="67FA4A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A78"/>
    <w:rsid w:val="00294D3F"/>
    <w:rsid w:val="003D2F9F"/>
    <w:rsid w:val="00507A78"/>
    <w:rsid w:val="00883B5E"/>
    <w:rsid w:val="00EF791B"/>
    <w:rsid w:val="00F5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342E6-1FC9-4C2B-8DD9-8EB6D5F9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7A7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F7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791B"/>
  </w:style>
  <w:style w:type="paragraph" w:styleId="Pieddepage">
    <w:name w:val="footer"/>
    <w:basedOn w:val="Normal"/>
    <w:link w:val="PieddepageCar"/>
    <w:uiPriority w:val="99"/>
    <w:unhideWhenUsed/>
    <w:rsid w:val="00EF7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7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516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2025-10-23T09:42:00Z</dcterms:created>
  <dcterms:modified xsi:type="dcterms:W3CDTF">2025-10-23T10:01:00Z</dcterms:modified>
</cp:coreProperties>
</file>