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47" w:rsidRDefault="00171347" w:rsidP="00171347">
      <w:pPr>
        <w:rPr>
          <w:rFonts w:ascii="Segoe UI" w:hAnsi="Segoe UI" w:cs="Segoe UI"/>
          <w:b/>
          <w:sz w:val="30"/>
          <w:szCs w:val="30"/>
          <w:shd w:val="clear" w:color="auto" w:fill="FFFFFF"/>
        </w:rPr>
      </w:pPr>
    </w:p>
    <w:p w:rsidR="00171347" w:rsidRDefault="00171347" w:rsidP="00171347">
      <w:pPr>
        <w:rPr>
          <w:rFonts w:ascii="Segoe UI" w:hAnsi="Segoe UI" w:cs="Segoe UI"/>
          <w:sz w:val="21"/>
          <w:szCs w:val="21"/>
          <w:shd w:val="clear" w:color="auto" w:fill="FFFFFF"/>
        </w:rPr>
      </w:pPr>
      <w:r w:rsidRPr="00171347">
        <w:rPr>
          <w:rFonts w:ascii="Segoe UI" w:hAnsi="Segoe UI" w:cs="Segoe UI"/>
          <w:b/>
          <w:sz w:val="30"/>
          <w:szCs w:val="30"/>
          <w:shd w:val="clear" w:color="auto" w:fill="FFFFFF"/>
        </w:rPr>
        <w:t xml:space="preserve">Appel à candidature – </w:t>
      </w:r>
      <w:bookmarkStart w:id="0" w:name="_GoBack"/>
      <w:r w:rsidRPr="00171347">
        <w:rPr>
          <w:rFonts w:ascii="Segoe UI" w:hAnsi="Segoe UI" w:cs="Segoe UI"/>
          <w:b/>
          <w:sz w:val="30"/>
          <w:szCs w:val="30"/>
          <w:shd w:val="clear" w:color="auto" w:fill="FFFFFF"/>
        </w:rPr>
        <w:t>Programme d'Incubation VITAGRO NOVAGRI 2026</w:t>
      </w:r>
      <w:r w:rsidRPr="00171347">
        <w:rPr>
          <w:rFonts w:ascii="Segoe UI" w:hAnsi="Segoe UI" w:cs="Segoe UI"/>
          <w:sz w:val="21"/>
          <w:szCs w:val="21"/>
          <w:shd w:val="clear" w:color="auto" w:fill="FFFFFF"/>
        </w:rPr>
        <w:t> </w:t>
      </w:r>
      <w:r w:rsidRPr="00171347">
        <w:rPr>
          <w:rFonts w:ascii="Segoe UI" w:hAnsi="Segoe UI" w:cs="Segoe UI"/>
          <w:sz w:val="21"/>
          <w:szCs w:val="21"/>
          <w:shd w:val="clear" w:color="auto" w:fill="FFFFFF"/>
        </w:rPr>
        <w:br/>
      </w:r>
      <w:bookmarkEnd w:id="0"/>
      <w:r w:rsidRPr="00171347">
        <w:rPr>
          <w:rFonts w:ascii="Segoe UI" w:hAnsi="Segoe UI" w:cs="Segoe UI"/>
          <w:sz w:val="21"/>
          <w:szCs w:val="21"/>
          <w:shd w:val="clear" w:color="auto" w:fill="FFFFFF"/>
        </w:rPr>
        <w:br/>
        <w:t>Vous êtes un(e) entrepreneur(e) innovant(e) dans l'agroalimentaire ou l'agriculture au Sénégal ? Ce programme d'incubation est fait pour vous !</w:t>
      </w:r>
    </w:p>
    <w:p w:rsidR="00171347" w:rsidRPr="00171347" w:rsidRDefault="00171347" w:rsidP="00171347">
      <w:pPr>
        <w:rPr>
          <w:rFonts w:ascii="Segoe UI" w:hAnsi="Segoe UI" w:cs="Segoe UI"/>
          <w:sz w:val="21"/>
          <w:szCs w:val="21"/>
          <w:shd w:val="clear" w:color="auto" w:fill="FFFFFF"/>
        </w:rPr>
      </w:pPr>
      <w:r w:rsidRPr="00171347">
        <w:rPr>
          <w:rFonts w:ascii="Segoe UI" w:hAnsi="Segoe UI" w:cs="Segoe UI"/>
          <w:sz w:val="21"/>
          <w:szCs w:val="21"/>
          <w:shd w:val="clear" w:color="auto" w:fill="FFFFFF"/>
        </w:rPr>
        <w:t>Le secteur agricole et agroalimentaire au Sénégal connaît une dynamique de transformation portée par l’innovation, la digitalisation et la montée en compétences des jeunes entrepreneurs. Cependant, les porteurs de projets innovants manquent souvent d’accompagnement structuré, d’accès aux infrastructures techniques, à la formation spécialisé</w:t>
      </w:r>
      <w:r>
        <w:rPr>
          <w:rFonts w:ascii="Segoe UI" w:hAnsi="Segoe UI" w:cs="Segoe UI"/>
          <w:sz w:val="21"/>
          <w:szCs w:val="21"/>
          <w:shd w:val="clear" w:color="auto" w:fill="FFFFFF"/>
        </w:rPr>
        <w:t>e, et aux financements adaptés.</w:t>
      </w:r>
    </w:p>
    <w:p w:rsidR="00171347" w:rsidRDefault="00171347" w:rsidP="00171347">
      <w:pPr>
        <w:rPr>
          <w:rFonts w:ascii="Segoe UI" w:hAnsi="Segoe UI" w:cs="Segoe UI"/>
          <w:b/>
          <w:sz w:val="30"/>
          <w:szCs w:val="30"/>
          <w:shd w:val="clear" w:color="auto" w:fill="FFFFFF"/>
        </w:rPr>
      </w:pPr>
      <w:r w:rsidRPr="00171347">
        <w:rPr>
          <w:rFonts w:ascii="Segoe UI" w:hAnsi="Segoe UI" w:cs="Segoe UI"/>
          <w:sz w:val="21"/>
          <w:szCs w:val="21"/>
          <w:shd w:val="clear" w:color="auto" w:fill="FFFFFF"/>
        </w:rPr>
        <w:t>Dans ce contexte, VITAGRO, acteur reconnu dans la production agricole, la transformation agroalimentaire et la formation professionnelle, à travers son centre d’excellence NOVAGRI, envisage de mettre en place un programme d’incubation 2026 dédié à l’accompagnement des entrepreneurs, startups et PME innovants dans le domaine agricole et agroalimentaire.</w:t>
      </w:r>
      <w:r w:rsidRPr="00171347">
        <w:rPr>
          <w:rFonts w:ascii="Segoe UI" w:hAnsi="Segoe UI" w:cs="Segoe UI"/>
          <w:sz w:val="21"/>
          <w:szCs w:val="21"/>
          <w:shd w:val="clear" w:color="auto" w:fill="FFFFFF"/>
        </w:rPr>
        <w:br/>
      </w:r>
      <w:r w:rsidRPr="00171347">
        <w:rPr>
          <w:rFonts w:ascii="Segoe UI" w:hAnsi="Segoe UI" w:cs="Segoe UI"/>
          <w:sz w:val="21"/>
          <w:szCs w:val="21"/>
          <w:shd w:val="clear" w:color="auto" w:fill="FFFFFF"/>
        </w:rPr>
        <w:br/>
      </w:r>
      <w:r w:rsidRPr="00171347">
        <w:rPr>
          <w:rFonts w:ascii="Segoe UI" w:hAnsi="Segoe UI" w:cs="Segoe UI"/>
          <w:b/>
          <w:sz w:val="30"/>
          <w:szCs w:val="30"/>
          <w:shd w:val="clear" w:color="auto" w:fill="FFFFFF"/>
        </w:rPr>
        <w:t xml:space="preserve">Dates clés </w:t>
      </w:r>
      <w:proofErr w:type="gramStart"/>
      <w:r w:rsidRPr="00171347">
        <w:rPr>
          <w:rFonts w:ascii="Segoe UI" w:hAnsi="Segoe UI" w:cs="Segoe UI"/>
          <w:b/>
          <w:sz w:val="30"/>
          <w:szCs w:val="30"/>
          <w:shd w:val="clear" w:color="auto" w:fill="FFFFFF"/>
        </w:rPr>
        <w:t>:</w:t>
      </w:r>
      <w:proofErr w:type="gramEnd"/>
      <w:r w:rsidRPr="00171347">
        <w:rPr>
          <w:rFonts w:ascii="Segoe UI" w:hAnsi="Segoe UI" w:cs="Segoe UI"/>
          <w:sz w:val="21"/>
          <w:szCs w:val="21"/>
          <w:shd w:val="clear" w:color="auto" w:fill="FFFFFF"/>
        </w:rPr>
        <w:br/>
      </w:r>
      <w:r w:rsidRPr="00171347">
        <w:rPr>
          <w:rFonts w:ascii="Segoe UI" w:hAnsi="Segoe UI" w:cs="Segoe UI"/>
          <w:b/>
          <w:sz w:val="21"/>
          <w:szCs w:val="21"/>
          <w:shd w:val="clear" w:color="auto" w:fill="FFFFFF"/>
        </w:rPr>
        <w:t>Début : 6 janvier 2026</w:t>
      </w:r>
      <w:r w:rsidRPr="00171347">
        <w:rPr>
          <w:rFonts w:ascii="Segoe UI" w:hAnsi="Segoe UI" w:cs="Segoe UI"/>
          <w:b/>
          <w:sz w:val="21"/>
          <w:szCs w:val="21"/>
          <w:shd w:val="clear" w:color="auto" w:fill="FFFFFF"/>
        </w:rPr>
        <w:br/>
        <w:t>Date limite de candidature : 30 novembre 2025</w:t>
      </w:r>
      <w:r w:rsidRPr="00171347">
        <w:rPr>
          <w:rFonts w:ascii="Segoe UI" w:hAnsi="Segoe UI" w:cs="Segoe UI"/>
          <w:b/>
          <w:sz w:val="21"/>
          <w:szCs w:val="21"/>
          <w:shd w:val="clear" w:color="auto" w:fill="FFFFFF"/>
        </w:rPr>
        <w:br/>
      </w:r>
    </w:p>
    <w:p w:rsidR="00171347" w:rsidRDefault="00171347" w:rsidP="00171347">
      <w:pPr>
        <w:rPr>
          <w:rFonts w:ascii="Segoe UI" w:hAnsi="Segoe UI" w:cs="Segoe UI"/>
          <w:b/>
          <w:sz w:val="30"/>
          <w:szCs w:val="30"/>
          <w:shd w:val="clear" w:color="auto" w:fill="FFFFFF"/>
        </w:rPr>
      </w:pPr>
      <w:r w:rsidRPr="00171347">
        <w:rPr>
          <w:rFonts w:ascii="Segoe UI" w:hAnsi="Segoe UI" w:cs="Segoe UI"/>
          <w:b/>
          <w:sz w:val="30"/>
          <w:szCs w:val="30"/>
          <w:shd w:val="clear" w:color="auto" w:fill="FFFFFF"/>
        </w:rPr>
        <w:t>Public visé :</w:t>
      </w:r>
      <w:r w:rsidRPr="00171347">
        <w:rPr>
          <w:rFonts w:ascii="Segoe UI" w:hAnsi="Segoe UI" w:cs="Segoe UI"/>
          <w:sz w:val="21"/>
          <w:szCs w:val="21"/>
          <w:shd w:val="clear" w:color="auto" w:fill="FFFFFF"/>
        </w:rPr>
        <w:t> Startups, PME, jeunes entrepreneurs, coopératives, associations avec projet innovant dans l'agriculture, agroalimentaire, technologies agricoles, environnement, énergies renouvelables.</w:t>
      </w:r>
      <w:r w:rsidRPr="00171347">
        <w:rPr>
          <w:rFonts w:ascii="Segoe UI" w:hAnsi="Segoe UI" w:cs="Segoe UI"/>
          <w:sz w:val="21"/>
          <w:szCs w:val="21"/>
          <w:shd w:val="clear" w:color="auto" w:fill="FFFFFF"/>
        </w:rPr>
        <w:br/>
      </w:r>
    </w:p>
    <w:p w:rsidR="00171347" w:rsidRPr="00171347" w:rsidRDefault="00171347" w:rsidP="00171347">
      <w:pPr>
        <w:rPr>
          <w:rFonts w:ascii="Segoe UI" w:hAnsi="Segoe UI" w:cs="Segoe UI"/>
          <w:sz w:val="21"/>
          <w:szCs w:val="21"/>
          <w:shd w:val="clear" w:color="auto" w:fill="FFFFFF"/>
        </w:rPr>
      </w:pPr>
      <w:r w:rsidRPr="00171347">
        <w:rPr>
          <w:rFonts w:ascii="Segoe UI" w:hAnsi="Segoe UI" w:cs="Segoe UI"/>
          <w:b/>
          <w:sz w:val="30"/>
          <w:szCs w:val="30"/>
          <w:shd w:val="clear" w:color="auto" w:fill="FFFFFF"/>
        </w:rPr>
        <w:t>Critères d’éligibilité</w:t>
      </w:r>
    </w:p>
    <w:p w:rsidR="00171347" w:rsidRPr="00171347" w:rsidRDefault="00171347" w:rsidP="00171347">
      <w:pPr>
        <w:pStyle w:val="Paragraphedeliste"/>
        <w:numPr>
          <w:ilvl w:val="0"/>
          <w:numId w:val="3"/>
        </w:numPr>
        <w:rPr>
          <w:rFonts w:ascii="Segoe UI" w:hAnsi="Segoe UI" w:cs="Segoe UI"/>
          <w:sz w:val="21"/>
          <w:szCs w:val="21"/>
          <w:shd w:val="clear" w:color="auto" w:fill="FFFFFF"/>
        </w:rPr>
      </w:pPr>
      <w:r w:rsidRPr="00171347">
        <w:rPr>
          <w:rFonts w:ascii="Segoe UI" w:hAnsi="Segoe UI" w:cs="Segoe UI"/>
          <w:sz w:val="21"/>
          <w:szCs w:val="21"/>
          <w:shd w:val="clear" w:color="auto" w:fill="FFFFFF"/>
        </w:rPr>
        <w:t>Avoir une idée de projet, un projet en phase de prototypage ou de démarrage</w:t>
      </w:r>
    </w:p>
    <w:p w:rsidR="00171347" w:rsidRPr="00171347" w:rsidRDefault="00171347" w:rsidP="00171347">
      <w:pPr>
        <w:pStyle w:val="Paragraphedeliste"/>
        <w:numPr>
          <w:ilvl w:val="0"/>
          <w:numId w:val="3"/>
        </w:numPr>
        <w:rPr>
          <w:rFonts w:ascii="Segoe UI" w:hAnsi="Segoe UI" w:cs="Segoe UI"/>
          <w:sz w:val="21"/>
          <w:szCs w:val="21"/>
          <w:shd w:val="clear" w:color="auto" w:fill="FFFFFF"/>
        </w:rPr>
      </w:pPr>
      <w:r w:rsidRPr="00171347">
        <w:rPr>
          <w:rFonts w:ascii="Segoe UI" w:hAnsi="Segoe UI" w:cs="Segoe UI"/>
          <w:sz w:val="21"/>
          <w:szCs w:val="21"/>
          <w:shd w:val="clear" w:color="auto" w:fill="FFFFFF"/>
        </w:rPr>
        <w:t>Présenter un projet avec un potentiel économique et/ou social avéré</w:t>
      </w:r>
    </w:p>
    <w:p w:rsidR="00171347" w:rsidRPr="00171347" w:rsidRDefault="00171347" w:rsidP="00171347">
      <w:pPr>
        <w:pStyle w:val="Paragraphedeliste"/>
        <w:numPr>
          <w:ilvl w:val="0"/>
          <w:numId w:val="3"/>
        </w:numPr>
        <w:rPr>
          <w:rFonts w:ascii="Segoe UI" w:hAnsi="Segoe UI" w:cs="Segoe UI"/>
          <w:sz w:val="21"/>
          <w:szCs w:val="21"/>
          <w:shd w:val="clear" w:color="auto" w:fill="FFFFFF"/>
        </w:rPr>
      </w:pPr>
      <w:r w:rsidRPr="00171347">
        <w:rPr>
          <w:rFonts w:ascii="Segoe UI" w:hAnsi="Segoe UI" w:cs="Segoe UI"/>
          <w:sz w:val="21"/>
          <w:szCs w:val="21"/>
          <w:shd w:val="clear" w:color="auto" w:fill="FFFFFF"/>
        </w:rPr>
        <w:t>Démontrer un engagement personnel fort et la disponibilité pour suivre le programme</w:t>
      </w:r>
    </w:p>
    <w:p w:rsidR="007352CB" w:rsidRDefault="00171347" w:rsidP="00171347">
      <w:pPr>
        <w:pStyle w:val="Paragraphedeliste"/>
        <w:numPr>
          <w:ilvl w:val="0"/>
          <w:numId w:val="3"/>
        </w:numPr>
        <w:rPr>
          <w:rFonts w:ascii="Segoe UI" w:hAnsi="Segoe UI" w:cs="Segoe UI"/>
          <w:sz w:val="21"/>
          <w:szCs w:val="21"/>
          <w:shd w:val="clear" w:color="auto" w:fill="FFFFFF"/>
        </w:rPr>
      </w:pPr>
      <w:r w:rsidRPr="00171347">
        <w:rPr>
          <w:rFonts w:ascii="Segoe UI" w:hAnsi="Segoe UI" w:cs="Segoe UI"/>
          <w:sz w:val="21"/>
          <w:szCs w:val="21"/>
          <w:shd w:val="clear" w:color="auto" w:fill="FFFFFF"/>
        </w:rPr>
        <w:t xml:space="preserve">Être légalement constitué ou en voie de formalisation </w:t>
      </w:r>
      <w:r w:rsidRPr="00171347">
        <w:rPr>
          <w:rFonts w:ascii="Segoe UI" w:hAnsi="Segoe UI" w:cs="Segoe UI"/>
          <w:sz w:val="21"/>
          <w:szCs w:val="21"/>
          <w:shd w:val="clear" w:color="auto" w:fill="FFFFFF"/>
        </w:rPr>
        <w:br/>
      </w:r>
    </w:p>
    <w:p w:rsidR="00171347" w:rsidRDefault="00171347" w:rsidP="00171347">
      <w:pPr>
        <w:pStyle w:val="Paragraphedeliste"/>
        <w:ind w:left="0"/>
        <w:rPr>
          <w:rFonts w:ascii="Segoe UI" w:hAnsi="Segoe UI" w:cs="Segoe UI"/>
          <w:b/>
          <w:sz w:val="30"/>
          <w:szCs w:val="30"/>
          <w:shd w:val="clear" w:color="auto" w:fill="FFFFFF"/>
        </w:rPr>
      </w:pPr>
    </w:p>
    <w:p w:rsidR="00171347" w:rsidRPr="00171347" w:rsidRDefault="00171347" w:rsidP="00171347">
      <w:pPr>
        <w:pStyle w:val="Paragraphedeliste"/>
        <w:ind w:left="0"/>
        <w:rPr>
          <w:rFonts w:ascii="Segoe UI" w:hAnsi="Segoe UI" w:cs="Segoe UI"/>
          <w:b/>
          <w:sz w:val="30"/>
          <w:szCs w:val="30"/>
          <w:shd w:val="clear" w:color="auto" w:fill="FFFFFF"/>
        </w:rPr>
      </w:pPr>
      <w:r w:rsidRPr="00171347">
        <w:rPr>
          <w:rFonts w:ascii="Segoe UI" w:hAnsi="Segoe UI" w:cs="Segoe UI"/>
          <w:b/>
          <w:sz w:val="30"/>
          <w:szCs w:val="30"/>
          <w:shd w:val="clear" w:color="auto" w:fill="FFFFFF"/>
        </w:rPr>
        <w:t>Modalités de participation</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Soumission d’un dossier de candidature (formulaire en ligne)</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Composition du dossier : présentation synthétique du projet, modèle économique, équipe du projet, besoins d’accompagnement…</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Sélection sur dossier puis pitch devant un comité d’experts (en présentiel ou en visioconférence)</w:t>
      </w:r>
    </w:p>
    <w:p w:rsidR="00171347" w:rsidRPr="00171347" w:rsidRDefault="00171347" w:rsidP="00171347">
      <w:pPr>
        <w:rPr>
          <w:rFonts w:ascii="Segoe UI" w:hAnsi="Segoe UI" w:cs="Segoe UI"/>
          <w:b/>
          <w:sz w:val="30"/>
          <w:szCs w:val="30"/>
          <w:shd w:val="clear" w:color="auto" w:fill="FFFFFF"/>
        </w:rPr>
      </w:pPr>
      <w:r w:rsidRPr="00171347">
        <w:rPr>
          <w:rFonts w:ascii="Segoe UI" w:hAnsi="Segoe UI" w:cs="Segoe UI"/>
          <w:b/>
          <w:sz w:val="30"/>
          <w:szCs w:val="30"/>
          <w:shd w:val="clear" w:color="auto" w:fill="FFFFFF"/>
        </w:rPr>
        <w:t>Services offerts aux incubés</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lastRenderedPageBreak/>
        <w:t xml:space="preserve">Hébergement dans l’espace d’incubation de </w:t>
      </w:r>
      <w:proofErr w:type="spellStart"/>
      <w:r w:rsidRPr="00171347">
        <w:rPr>
          <w:rFonts w:ascii="Segoe UI" w:hAnsi="Segoe UI" w:cs="Segoe UI"/>
          <w:sz w:val="21"/>
          <w:szCs w:val="21"/>
          <w:shd w:val="clear" w:color="auto" w:fill="FFFFFF"/>
        </w:rPr>
        <w:t>Vitagro</w:t>
      </w:r>
      <w:proofErr w:type="spellEnd"/>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Accompagnement technique, managérial et commercial</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Formations thématiques et ateliers pratiques</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Accès à des équipements et laboratoires</w:t>
      </w:r>
    </w:p>
    <w:p w:rsidR="00171347" w:rsidRP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Mise en réseau avec des investisseurs, mentors, institutions financières et partenaires stratégiques</w:t>
      </w:r>
    </w:p>
    <w:p w:rsidR="00171347" w:rsidRDefault="00171347" w:rsidP="00171347">
      <w:pPr>
        <w:pStyle w:val="Paragraphedeliste"/>
        <w:numPr>
          <w:ilvl w:val="0"/>
          <w:numId w:val="4"/>
        </w:numPr>
        <w:rPr>
          <w:rFonts w:ascii="Segoe UI" w:hAnsi="Segoe UI" w:cs="Segoe UI"/>
          <w:sz w:val="21"/>
          <w:szCs w:val="21"/>
          <w:shd w:val="clear" w:color="auto" w:fill="FFFFFF"/>
        </w:rPr>
      </w:pPr>
      <w:r w:rsidRPr="00171347">
        <w:rPr>
          <w:rFonts w:ascii="Segoe UI" w:hAnsi="Segoe UI" w:cs="Segoe UI"/>
          <w:sz w:val="21"/>
          <w:szCs w:val="21"/>
          <w:shd w:val="clear" w:color="auto" w:fill="FFFFFF"/>
        </w:rPr>
        <w:t>Appui à la levée de fonds</w:t>
      </w:r>
    </w:p>
    <w:p w:rsidR="00171347" w:rsidRDefault="00171347" w:rsidP="00171347">
      <w:pPr>
        <w:pStyle w:val="Paragraphedeliste"/>
        <w:ind w:left="1440"/>
        <w:rPr>
          <w:rFonts w:ascii="Segoe UI" w:hAnsi="Segoe UI" w:cs="Segoe UI"/>
          <w:sz w:val="21"/>
          <w:szCs w:val="21"/>
          <w:shd w:val="clear" w:color="auto" w:fill="FFFFFF"/>
        </w:rPr>
      </w:pPr>
    </w:p>
    <w:p w:rsidR="00171347" w:rsidRDefault="00171347" w:rsidP="00171347">
      <w:pPr>
        <w:pStyle w:val="Paragraphedeliste"/>
        <w:ind w:left="0"/>
        <w:rPr>
          <w:rFonts w:ascii="Segoe UI" w:hAnsi="Segoe UI" w:cs="Segoe UI"/>
          <w:sz w:val="21"/>
          <w:szCs w:val="21"/>
          <w:shd w:val="clear" w:color="auto" w:fill="FFFFFF"/>
        </w:rPr>
      </w:pPr>
    </w:p>
    <w:p w:rsidR="00171347" w:rsidRPr="00171347" w:rsidRDefault="00171347" w:rsidP="00171347">
      <w:pPr>
        <w:pStyle w:val="Paragraphedeliste"/>
        <w:ind w:left="0"/>
        <w:rPr>
          <w:rFonts w:ascii="Segoe UI" w:hAnsi="Segoe UI" w:cs="Segoe UI"/>
          <w:sz w:val="21"/>
          <w:szCs w:val="21"/>
          <w:shd w:val="clear" w:color="auto" w:fill="FFFFFF"/>
        </w:rPr>
      </w:pPr>
      <w:r w:rsidRPr="00171347">
        <w:rPr>
          <w:rFonts w:ascii="Segoe UI" w:hAnsi="Segoe UI" w:cs="Segoe UI"/>
          <w:b/>
          <w:sz w:val="30"/>
          <w:szCs w:val="30"/>
          <w:shd w:val="clear" w:color="auto" w:fill="FFFFFF"/>
        </w:rPr>
        <w:t>Lien :</w:t>
      </w:r>
      <w:r>
        <w:rPr>
          <w:rFonts w:ascii="Segoe UI" w:hAnsi="Segoe UI" w:cs="Segoe UI"/>
          <w:sz w:val="21"/>
          <w:szCs w:val="21"/>
          <w:shd w:val="clear" w:color="auto" w:fill="FFFFFF"/>
        </w:rPr>
        <w:t xml:space="preserve"> </w:t>
      </w:r>
      <w:r w:rsidRPr="00171347">
        <w:rPr>
          <w:rFonts w:ascii="Segoe UI" w:hAnsi="Segoe UI" w:cs="Segoe UI"/>
          <w:sz w:val="21"/>
          <w:szCs w:val="21"/>
          <w:shd w:val="clear" w:color="auto" w:fill="FFFFFF"/>
        </w:rPr>
        <w:t>https://vitagro.sn/appel-a-projets-2026/</w:t>
      </w:r>
    </w:p>
    <w:p w:rsidR="00171347" w:rsidRDefault="00171347" w:rsidP="00171347"/>
    <w:p w:rsidR="00171347" w:rsidRDefault="00171347" w:rsidP="00171347"/>
    <w:sectPr w:rsidR="001713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6B8" w:rsidRDefault="008826B8" w:rsidP="00171347">
      <w:pPr>
        <w:spacing w:after="0" w:line="240" w:lineRule="auto"/>
      </w:pPr>
      <w:r>
        <w:separator/>
      </w:r>
    </w:p>
  </w:endnote>
  <w:endnote w:type="continuationSeparator" w:id="0">
    <w:p w:rsidR="008826B8" w:rsidRDefault="008826B8" w:rsidP="0017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6B8" w:rsidRDefault="008826B8" w:rsidP="00171347">
      <w:pPr>
        <w:spacing w:after="0" w:line="240" w:lineRule="auto"/>
      </w:pPr>
      <w:r>
        <w:separator/>
      </w:r>
    </w:p>
  </w:footnote>
  <w:footnote w:type="continuationSeparator" w:id="0">
    <w:p w:rsidR="008826B8" w:rsidRDefault="008826B8" w:rsidP="0017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EB7" w:rsidRDefault="00E02EB7">
    <w:pPr>
      <w:pStyle w:val="En-tte"/>
    </w:pPr>
    <w:r w:rsidRPr="00E02EB7">
      <w:rPr>
        <w:noProof/>
        <w:lang w:eastAsia="fr-FR"/>
      </w:rPr>
      <w:drawing>
        <wp:anchor distT="0" distB="0" distL="114300" distR="114300" simplePos="0" relativeHeight="251658240" behindDoc="0" locked="0" layoutInCell="1" allowOverlap="1">
          <wp:simplePos x="0" y="0"/>
          <wp:positionH relativeFrom="column">
            <wp:posOffset>5750560</wp:posOffset>
          </wp:positionH>
          <wp:positionV relativeFrom="paragraph">
            <wp:posOffset>-415290</wp:posOffset>
          </wp:positionV>
          <wp:extent cx="922655" cy="853440"/>
          <wp:effectExtent l="0" t="0" r="0" b="3810"/>
          <wp:wrapSquare wrapText="bothSides"/>
          <wp:docPr id="1" name="Image 1" descr="C:\Users\DTS\Downloads\VITAG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VITAGR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65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93A81"/>
    <w:multiLevelType w:val="hybridMultilevel"/>
    <w:tmpl w:val="354E44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DC20096"/>
    <w:multiLevelType w:val="hybridMultilevel"/>
    <w:tmpl w:val="7346B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5E7F4A"/>
    <w:multiLevelType w:val="hybridMultilevel"/>
    <w:tmpl w:val="0D0AA89E"/>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 w15:restartNumberingAfterBreak="0">
    <w:nsid w:val="70CA39EE"/>
    <w:multiLevelType w:val="hybridMultilevel"/>
    <w:tmpl w:val="3D66F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47"/>
    <w:rsid w:val="00171347"/>
    <w:rsid w:val="00294D3F"/>
    <w:rsid w:val="008826B8"/>
    <w:rsid w:val="00883B5E"/>
    <w:rsid w:val="00E02E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39DA7-CD38-45CD-A7B5-78BED457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hite-space-pre">
    <w:name w:val="white-space-pre"/>
    <w:basedOn w:val="Policepardfaut"/>
    <w:rsid w:val="00171347"/>
  </w:style>
  <w:style w:type="character" w:styleId="Lienhypertexte">
    <w:name w:val="Hyperlink"/>
    <w:basedOn w:val="Policepardfaut"/>
    <w:uiPriority w:val="99"/>
    <w:semiHidden/>
    <w:unhideWhenUsed/>
    <w:rsid w:val="00171347"/>
    <w:rPr>
      <w:color w:val="0000FF"/>
      <w:u w:val="single"/>
    </w:rPr>
  </w:style>
  <w:style w:type="character" w:styleId="Lienhypertextesuivivisit">
    <w:name w:val="FollowedHyperlink"/>
    <w:basedOn w:val="Policepardfaut"/>
    <w:uiPriority w:val="99"/>
    <w:semiHidden/>
    <w:unhideWhenUsed/>
    <w:rsid w:val="00171347"/>
    <w:rPr>
      <w:color w:val="954F72" w:themeColor="followedHyperlink"/>
      <w:u w:val="single"/>
    </w:rPr>
  </w:style>
  <w:style w:type="paragraph" w:styleId="Paragraphedeliste">
    <w:name w:val="List Paragraph"/>
    <w:basedOn w:val="Normal"/>
    <w:uiPriority w:val="34"/>
    <w:qFormat/>
    <w:rsid w:val="00171347"/>
    <w:pPr>
      <w:ind w:left="720"/>
      <w:contextualSpacing/>
    </w:pPr>
  </w:style>
  <w:style w:type="paragraph" w:styleId="En-tte">
    <w:name w:val="header"/>
    <w:basedOn w:val="Normal"/>
    <w:link w:val="En-tteCar"/>
    <w:uiPriority w:val="99"/>
    <w:unhideWhenUsed/>
    <w:rsid w:val="00171347"/>
    <w:pPr>
      <w:tabs>
        <w:tab w:val="center" w:pos="4536"/>
        <w:tab w:val="right" w:pos="9072"/>
      </w:tabs>
      <w:spacing w:after="0" w:line="240" w:lineRule="auto"/>
    </w:pPr>
  </w:style>
  <w:style w:type="character" w:customStyle="1" w:styleId="En-tteCar">
    <w:name w:val="En-tête Car"/>
    <w:basedOn w:val="Policepardfaut"/>
    <w:link w:val="En-tte"/>
    <w:uiPriority w:val="99"/>
    <w:rsid w:val="00171347"/>
  </w:style>
  <w:style w:type="paragraph" w:styleId="Pieddepage">
    <w:name w:val="footer"/>
    <w:basedOn w:val="Normal"/>
    <w:link w:val="PieddepageCar"/>
    <w:uiPriority w:val="99"/>
    <w:unhideWhenUsed/>
    <w:rsid w:val="001713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1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95483">
      <w:bodyDiv w:val="1"/>
      <w:marLeft w:val="0"/>
      <w:marRight w:val="0"/>
      <w:marTop w:val="0"/>
      <w:marBottom w:val="0"/>
      <w:divBdr>
        <w:top w:val="none" w:sz="0" w:space="0" w:color="auto"/>
        <w:left w:val="none" w:sz="0" w:space="0" w:color="auto"/>
        <w:bottom w:val="none" w:sz="0" w:space="0" w:color="auto"/>
        <w:right w:val="none" w:sz="0" w:space="0" w:color="auto"/>
      </w:divBdr>
    </w:div>
    <w:div w:id="18525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2025-11-17T09:40:00Z</dcterms:created>
  <dcterms:modified xsi:type="dcterms:W3CDTF">2025-11-17T09:53:00Z</dcterms:modified>
</cp:coreProperties>
</file>